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6C" w:rsidRPr="005C4993" w:rsidRDefault="00D4466C" w:rsidP="00D4466C">
      <w:pPr>
        <w:jc w:val="center"/>
        <w:rPr>
          <w:rFonts w:cs="David" w:hint="cs"/>
          <w:b/>
          <w:bCs/>
          <w:sz w:val="36"/>
          <w:szCs w:val="36"/>
          <w:rtl/>
        </w:rPr>
      </w:pPr>
      <w:r w:rsidRPr="005C4993">
        <w:rPr>
          <w:rFonts w:cs="David" w:hint="cs"/>
          <w:b/>
          <w:bCs/>
          <w:sz w:val="36"/>
          <w:szCs w:val="36"/>
          <w:rtl/>
        </w:rPr>
        <w:t xml:space="preserve">האוניברסיטה העברית ירושלים, הפקולטה למשפטים, </w:t>
      </w:r>
    </w:p>
    <w:p w:rsidR="00D4466C" w:rsidRPr="005C4993" w:rsidRDefault="00D4466C" w:rsidP="00D4466C">
      <w:pPr>
        <w:spacing w:line="480" w:lineRule="auto"/>
        <w:jc w:val="center"/>
        <w:rPr>
          <w:rFonts w:cs="David" w:hint="cs"/>
          <w:b/>
          <w:bCs/>
          <w:sz w:val="36"/>
          <w:szCs w:val="36"/>
          <w:rtl/>
        </w:rPr>
      </w:pPr>
      <w:r w:rsidRPr="005C4993">
        <w:rPr>
          <w:rFonts w:cs="David" w:hint="cs"/>
          <w:b/>
          <w:bCs/>
          <w:sz w:val="36"/>
          <w:szCs w:val="36"/>
          <w:rtl/>
        </w:rPr>
        <w:t>המכון לחקר המשפט העברי ע"ש מץ</w:t>
      </w:r>
    </w:p>
    <w:p w:rsidR="00D4466C" w:rsidRPr="005C4993" w:rsidRDefault="00D4466C" w:rsidP="00D4466C">
      <w:pPr>
        <w:spacing w:line="480" w:lineRule="auto"/>
        <w:jc w:val="center"/>
        <w:rPr>
          <w:rFonts w:cs="David" w:hint="cs"/>
          <w:b/>
          <w:bCs/>
          <w:sz w:val="36"/>
          <w:szCs w:val="36"/>
          <w:rtl/>
        </w:rPr>
      </w:pPr>
      <w:r w:rsidRPr="005C4993">
        <w:rPr>
          <w:rFonts w:cs="David" w:hint="cs"/>
          <w:b/>
          <w:bCs/>
          <w:sz w:val="36"/>
          <w:szCs w:val="36"/>
          <w:rtl/>
        </w:rPr>
        <w:t xml:space="preserve">אוניברסיטת תל-אביב, הפקולטה למשפטים ע"ש </w:t>
      </w:r>
      <w:proofErr w:type="spellStart"/>
      <w:r w:rsidRPr="005C4993">
        <w:rPr>
          <w:rFonts w:cs="David" w:hint="cs"/>
          <w:b/>
          <w:bCs/>
          <w:sz w:val="36"/>
          <w:szCs w:val="36"/>
          <w:rtl/>
        </w:rPr>
        <w:t>בוכמן</w:t>
      </w:r>
      <w:proofErr w:type="spellEnd"/>
    </w:p>
    <w:p w:rsidR="00D4466C" w:rsidRPr="005C4993" w:rsidRDefault="00D4466C" w:rsidP="00D4466C">
      <w:pPr>
        <w:spacing w:line="480" w:lineRule="auto"/>
        <w:jc w:val="center"/>
        <w:rPr>
          <w:rFonts w:cs="David" w:hint="cs"/>
          <w:b/>
          <w:bCs/>
          <w:sz w:val="36"/>
          <w:szCs w:val="36"/>
          <w:rtl/>
        </w:rPr>
      </w:pPr>
      <w:r w:rsidRPr="005C4993">
        <w:rPr>
          <w:rFonts w:cs="David" w:hint="cs"/>
          <w:b/>
          <w:bCs/>
          <w:sz w:val="36"/>
          <w:szCs w:val="36"/>
          <w:rtl/>
        </w:rPr>
        <w:t>אוניברסיטת בר-אילן, הפקולטה למשפטים</w:t>
      </w:r>
    </w:p>
    <w:p w:rsidR="00D4466C" w:rsidRPr="005C4993" w:rsidRDefault="00D4466C" w:rsidP="00D4466C">
      <w:pPr>
        <w:spacing w:line="480" w:lineRule="auto"/>
        <w:rPr>
          <w:rFonts w:cs="David" w:hint="cs"/>
          <w:sz w:val="40"/>
          <w:szCs w:val="40"/>
          <w:rtl/>
        </w:rPr>
      </w:pPr>
    </w:p>
    <w:p w:rsidR="00D4466C" w:rsidRPr="005C4993" w:rsidRDefault="00D4466C" w:rsidP="00D4466C">
      <w:pPr>
        <w:spacing w:line="480" w:lineRule="auto"/>
        <w:jc w:val="center"/>
        <w:rPr>
          <w:rFonts w:cs="David" w:hint="cs"/>
          <w:b/>
          <w:bCs/>
          <w:sz w:val="72"/>
          <w:szCs w:val="72"/>
          <w:rtl/>
        </w:rPr>
      </w:pPr>
      <w:r w:rsidRPr="005C4993">
        <w:rPr>
          <w:rFonts w:cs="David" w:hint="cs"/>
          <w:b/>
          <w:bCs/>
          <w:sz w:val="72"/>
          <w:szCs w:val="72"/>
          <w:rtl/>
        </w:rPr>
        <w:t xml:space="preserve">כנס צובה החמישי: </w:t>
      </w:r>
    </w:p>
    <w:p w:rsidR="00D4466C" w:rsidRPr="005C4993" w:rsidRDefault="00D4466C" w:rsidP="00151167">
      <w:pPr>
        <w:spacing w:line="480" w:lineRule="auto"/>
        <w:jc w:val="center"/>
        <w:rPr>
          <w:rFonts w:cs="David" w:hint="cs"/>
          <w:b/>
          <w:bCs/>
          <w:sz w:val="72"/>
          <w:szCs w:val="72"/>
          <w:rtl/>
        </w:rPr>
      </w:pPr>
      <w:r w:rsidRPr="005C4993">
        <w:rPr>
          <w:rFonts w:cs="David" w:hint="cs"/>
          <w:b/>
          <w:bCs/>
          <w:sz w:val="72"/>
          <w:szCs w:val="72"/>
          <w:rtl/>
        </w:rPr>
        <w:t xml:space="preserve">משפט עברי ודיני </w:t>
      </w:r>
      <w:r w:rsidR="00151167" w:rsidRPr="005C4993">
        <w:rPr>
          <w:rFonts w:cs="David" w:hint="cs"/>
          <w:b/>
          <w:bCs/>
          <w:sz w:val="72"/>
          <w:szCs w:val="72"/>
          <w:rtl/>
        </w:rPr>
        <w:t>חוזים</w:t>
      </w:r>
      <w:r w:rsidRPr="005C4993">
        <w:rPr>
          <w:rFonts w:cs="David" w:hint="cs"/>
          <w:b/>
          <w:bCs/>
          <w:sz w:val="72"/>
          <w:szCs w:val="72"/>
          <w:rtl/>
        </w:rPr>
        <w:t xml:space="preserve"> </w:t>
      </w:r>
    </w:p>
    <w:p w:rsidR="00D4466C" w:rsidRPr="005C4993" w:rsidRDefault="00D4466C" w:rsidP="00D4466C">
      <w:pPr>
        <w:spacing w:line="480" w:lineRule="auto"/>
        <w:jc w:val="center"/>
        <w:rPr>
          <w:rFonts w:cs="David" w:hint="cs"/>
          <w:sz w:val="40"/>
          <w:szCs w:val="40"/>
          <w:rtl/>
        </w:rPr>
      </w:pPr>
      <w:r w:rsidRPr="005C4993">
        <w:rPr>
          <w:rFonts w:cs="David" w:hint="cs"/>
          <w:sz w:val="40"/>
          <w:szCs w:val="40"/>
          <w:rtl/>
        </w:rPr>
        <w:t>מלון צובה, הרי ירושלים</w:t>
      </w:r>
    </w:p>
    <w:p w:rsidR="00D4466C" w:rsidRPr="005C4993" w:rsidRDefault="00D4466C" w:rsidP="00D4466C">
      <w:pPr>
        <w:spacing w:line="480" w:lineRule="auto"/>
        <w:jc w:val="center"/>
        <w:rPr>
          <w:rFonts w:cs="David"/>
          <w:sz w:val="38"/>
          <w:szCs w:val="38"/>
          <w:rtl/>
        </w:rPr>
      </w:pPr>
      <w:r w:rsidRPr="005C4993">
        <w:rPr>
          <w:rFonts w:cs="David" w:hint="cs"/>
          <w:sz w:val="38"/>
          <w:szCs w:val="38"/>
          <w:rtl/>
        </w:rPr>
        <w:t xml:space="preserve"> ימים שני-רביעי, י"ג-ט"ו אלול תשע"ד, </w:t>
      </w:r>
      <w:r w:rsidRPr="005C4993">
        <w:rPr>
          <w:rFonts w:cs="David" w:hint="cs"/>
          <w:sz w:val="38"/>
          <w:szCs w:val="38"/>
          <w:rtl/>
        </w:rPr>
        <w:t>8-10 ספטמבר, 2014</w:t>
      </w:r>
    </w:p>
    <w:p w:rsidR="00D4466C" w:rsidRPr="005C4993" w:rsidRDefault="00D4466C" w:rsidP="00D4466C">
      <w:pPr>
        <w:spacing w:before="100" w:beforeAutospacing="1" w:after="100" w:afterAutospacing="1" w:line="480" w:lineRule="auto"/>
        <w:jc w:val="center"/>
        <w:rPr>
          <w:rFonts w:cs="David" w:hint="cs"/>
          <w:b/>
          <w:bCs/>
          <w:sz w:val="36"/>
          <w:szCs w:val="36"/>
          <w:rtl/>
        </w:rPr>
      </w:pPr>
      <w:r w:rsidRPr="005C4993">
        <w:rPr>
          <w:rFonts w:cs="David"/>
          <w:b/>
          <w:bCs/>
          <w:sz w:val="36"/>
          <w:szCs w:val="36"/>
          <w:rtl/>
        </w:rPr>
        <w:t xml:space="preserve">הוועדה המארגנת: </w:t>
      </w:r>
    </w:p>
    <w:p w:rsidR="00D4466C" w:rsidRPr="005C4993" w:rsidRDefault="00D4466C" w:rsidP="00D4466C">
      <w:pPr>
        <w:spacing w:before="100" w:beforeAutospacing="1" w:after="100" w:afterAutospacing="1" w:line="480" w:lineRule="auto"/>
        <w:jc w:val="center"/>
        <w:rPr>
          <w:rFonts w:cs="David"/>
          <w:b/>
          <w:bCs/>
          <w:sz w:val="40"/>
          <w:szCs w:val="40"/>
          <w:rtl/>
        </w:rPr>
      </w:pPr>
      <w:r w:rsidRPr="005C4993">
        <w:rPr>
          <w:rFonts w:cs="David" w:hint="cs"/>
          <w:b/>
          <w:bCs/>
          <w:sz w:val="36"/>
          <w:szCs w:val="36"/>
          <w:rtl/>
        </w:rPr>
        <w:t xml:space="preserve">ד"ר שי </w:t>
      </w:r>
      <w:proofErr w:type="spellStart"/>
      <w:r w:rsidRPr="005C4993">
        <w:rPr>
          <w:rFonts w:cs="David" w:hint="cs"/>
          <w:b/>
          <w:bCs/>
          <w:sz w:val="36"/>
          <w:szCs w:val="36"/>
          <w:rtl/>
        </w:rPr>
        <w:t>ווזנר</w:t>
      </w:r>
      <w:proofErr w:type="spellEnd"/>
      <w:r w:rsidRPr="005C4993">
        <w:rPr>
          <w:rFonts w:cs="David" w:hint="cs"/>
          <w:b/>
          <w:bCs/>
          <w:sz w:val="36"/>
          <w:szCs w:val="36"/>
          <w:rtl/>
        </w:rPr>
        <w:t>, ד"ר יצחק ברנד, ד"ר בני פורת</w:t>
      </w:r>
    </w:p>
    <w:p w:rsidR="00D4466C" w:rsidRPr="005C4993" w:rsidRDefault="00D4466C" w:rsidP="00D4466C">
      <w:pPr>
        <w:spacing w:line="480" w:lineRule="auto"/>
        <w:jc w:val="center"/>
        <w:rPr>
          <w:rFonts w:cs="David" w:hint="cs"/>
          <w:sz w:val="28"/>
          <w:szCs w:val="28"/>
          <w:rtl/>
        </w:rPr>
      </w:pPr>
      <w:r w:rsidRPr="005C4993">
        <w:rPr>
          <w:rFonts w:cs="David" w:hint="cs"/>
          <w:sz w:val="28"/>
          <w:szCs w:val="28"/>
          <w:rtl/>
        </w:rPr>
        <w:t>השתתפות מותנית ברישום מוקדם</w:t>
      </w:r>
    </w:p>
    <w:p w:rsidR="00D4466C" w:rsidRPr="005C4993" w:rsidRDefault="00D4466C" w:rsidP="00D4466C">
      <w:pPr>
        <w:spacing w:line="480" w:lineRule="auto"/>
        <w:jc w:val="center"/>
        <w:rPr>
          <w:rFonts w:cs="David" w:hint="cs"/>
          <w:rtl/>
        </w:rPr>
      </w:pPr>
      <w:r w:rsidRPr="005C4993">
        <w:rPr>
          <w:rFonts w:cs="David" w:hint="cs"/>
          <w:rtl/>
        </w:rPr>
        <w:t xml:space="preserve">לפרטים נורית, המכון לחקר המשפט העברי </w:t>
      </w:r>
    </w:p>
    <w:p w:rsidR="00D4466C" w:rsidRPr="005C4993" w:rsidRDefault="00D4466C" w:rsidP="00D4466C">
      <w:pPr>
        <w:bidi/>
        <w:spacing w:line="480" w:lineRule="auto"/>
        <w:jc w:val="center"/>
        <w:rPr>
          <w:rFonts w:cs="David" w:hint="cs"/>
          <w:rtl/>
        </w:rPr>
      </w:pPr>
      <w:r w:rsidRPr="005C4993">
        <w:rPr>
          <w:rFonts w:cs="David" w:hint="cs"/>
          <w:rtl/>
        </w:rPr>
        <w:t xml:space="preserve">דוא"ל: </w:t>
      </w:r>
      <w:r w:rsidRPr="005C4993">
        <w:rPr>
          <w:rFonts w:cs="David"/>
        </w:rPr>
        <w:t>jewishlaw@savion.huji.ac.il</w:t>
      </w:r>
    </w:p>
    <w:p w:rsidR="00D4466C" w:rsidRPr="005C4993" w:rsidRDefault="00D4466C">
      <w:pPr>
        <w:spacing w:after="200" w:line="276" w:lineRule="auto"/>
        <w:jc w:val="left"/>
        <w:rPr>
          <w:rFonts w:cs="David"/>
          <w:sz w:val="32"/>
          <w:szCs w:val="32"/>
          <w:rtl/>
        </w:rPr>
      </w:pPr>
      <w:r w:rsidRPr="005C4993">
        <w:rPr>
          <w:rFonts w:cs="David"/>
          <w:sz w:val="32"/>
          <w:szCs w:val="32"/>
          <w:rtl/>
        </w:rPr>
        <w:br w:type="page"/>
      </w:r>
    </w:p>
    <w:p w:rsidR="00A61A2F" w:rsidRDefault="00A61A2F" w:rsidP="00D4466C">
      <w:pPr>
        <w:bidi/>
        <w:rPr>
          <w:rFonts w:cs="David" w:hint="cs"/>
          <w:b/>
          <w:bCs/>
          <w:sz w:val="28"/>
          <w:szCs w:val="28"/>
          <w:rtl/>
        </w:rPr>
      </w:pPr>
    </w:p>
    <w:p w:rsidR="00A61A2F" w:rsidRDefault="00A61A2F" w:rsidP="00A61A2F">
      <w:pPr>
        <w:bidi/>
        <w:rPr>
          <w:rFonts w:cs="David" w:hint="cs"/>
          <w:b/>
          <w:bCs/>
          <w:sz w:val="28"/>
          <w:szCs w:val="28"/>
          <w:rtl/>
        </w:rPr>
      </w:pPr>
    </w:p>
    <w:p w:rsidR="00845A12" w:rsidRPr="005C4993" w:rsidRDefault="00845A12" w:rsidP="00A61A2F">
      <w:pPr>
        <w:bidi/>
        <w:rPr>
          <w:rFonts w:cs="David"/>
          <w:b/>
          <w:bCs/>
          <w:sz w:val="28"/>
          <w:szCs w:val="28"/>
          <w:rtl/>
        </w:rPr>
      </w:pPr>
      <w:r w:rsidRPr="005C4993">
        <w:rPr>
          <w:rFonts w:cs="David" w:hint="cs"/>
          <w:b/>
          <w:bCs/>
          <w:sz w:val="28"/>
          <w:szCs w:val="28"/>
          <w:rtl/>
        </w:rPr>
        <w:t xml:space="preserve">יום </w:t>
      </w:r>
      <w:r w:rsidR="00E451D7" w:rsidRPr="005C4993">
        <w:rPr>
          <w:rFonts w:cs="David" w:hint="cs"/>
          <w:b/>
          <w:bCs/>
          <w:sz w:val="28"/>
          <w:szCs w:val="28"/>
          <w:rtl/>
        </w:rPr>
        <w:t>ב</w:t>
      </w:r>
      <w:r w:rsidRPr="005C4993">
        <w:rPr>
          <w:rFonts w:cs="David" w:hint="cs"/>
          <w:b/>
          <w:bCs/>
          <w:sz w:val="28"/>
          <w:szCs w:val="28"/>
          <w:rtl/>
        </w:rPr>
        <w:t>, י"ג אלול תשע"</w:t>
      </w:r>
      <w:r w:rsidR="00D4466C" w:rsidRPr="005C4993">
        <w:rPr>
          <w:rFonts w:cs="David" w:hint="cs"/>
          <w:b/>
          <w:bCs/>
          <w:sz w:val="28"/>
          <w:szCs w:val="28"/>
          <w:rtl/>
        </w:rPr>
        <w:t>ד</w:t>
      </w:r>
      <w:r w:rsidRPr="005C4993">
        <w:rPr>
          <w:rFonts w:cs="David" w:hint="cs"/>
          <w:b/>
          <w:bCs/>
          <w:sz w:val="28"/>
          <w:szCs w:val="28"/>
          <w:rtl/>
        </w:rPr>
        <w:t xml:space="preserve"> </w:t>
      </w:r>
      <w:r w:rsidRPr="005C4993">
        <w:rPr>
          <w:rFonts w:cs="David"/>
          <w:b/>
          <w:bCs/>
          <w:sz w:val="28"/>
          <w:szCs w:val="28"/>
          <w:rtl/>
        </w:rPr>
        <w:t>–</w:t>
      </w:r>
      <w:r w:rsidRPr="005C4993">
        <w:rPr>
          <w:rFonts w:cs="David" w:hint="cs"/>
          <w:b/>
          <w:bCs/>
          <w:sz w:val="28"/>
          <w:szCs w:val="28"/>
          <w:rtl/>
        </w:rPr>
        <w:t xml:space="preserve"> 8 לספטמבר, 2014</w:t>
      </w:r>
    </w:p>
    <w:p w:rsidR="00A61A2F" w:rsidRDefault="00A61A2F" w:rsidP="00C6311B">
      <w:pPr>
        <w:bidi/>
        <w:rPr>
          <w:rFonts w:cs="David" w:hint="cs"/>
          <w:sz w:val="24"/>
          <w:szCs w:val="24"/>
          <w:rtl/>
        </w:rPr>
      </w:pPr>
    </w:p>
    <w:p w:rsidR="00D4466C" w:rsidRPr="005C4993" w:rsidRDefault="00D4466C" w:rsidP="00A61A2F">
      <w:pPr>
        <w:bidi/>
        <w:rPr>
          <w:rFonts w:cs="David" w:hint="cs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>16:30 רישום וקבלה</w:t>
      </w:r>
    </w:p>
    <w:p w:rsidR="00D4466C" w:rsidRPr="005C4993" w:rsidRDefault="00D4466C" w:rsidP="00D4466C">
      <w:pPr>
        <w:bidi/>
        <w:rPr>
          <w:rFonts w:cs="David" w:hint="cs"/>
          <w:sz w:val="24"/>
          <w:szCs w:val="24"/>
          <w:rtl/>
        </w:rPr>
      </w:pPr>
    </w:p>
    <w:p w:rsidR="00D4466C" w:rsidRPr="005C4993" w:rsidRDefault="00D4466C" w:rsidP="00D4466C">
      <w:pPr>
        <w:bidi/>
        <w:rPr>
          <w:rFonts w:cs="David" w:hint="cs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>17:00 דיקני הפקולטות, דברי ברכה</w:t>
      </w:r>
    </w:p>
    <w:p w:rsidR="00D4466C" w:rsidRPr="005C4993" w:rsidRDefault="00D4466C" w:rsidP="00D4466C">
      <w:pPr>
        <w:bidi/>
        <w:rPr>
          <w:rFonts w:cs="David" w:hint="cs"/>
          <w:sz w:val="24"/>
          <w:szCs w:val="24"/>
          <w:rtl/>
        </w:rPr>
      </w:pPr>
    </w:p>
    <w:p w:rsidR="008B3192" w:rsidRPr="005C4993" w:rsidRDefault="00D4466C" w:rsidP="00D4466C">
      <w:pPr>
        <w:bidi/>
        <w:rPr>
          <w:rFonts w:cs="David"/>
          <w:sz w:val="24"/>
          <w:szCs w:val="24"/>
          <w:u w:val="single"/>
        </w:rPr>
      </w:pPr>
      <w:r w:rsidRPr="005C4993">
        <w:rPr>
          <w:rFonts w:cs="David" w:hint="cs"/>
          <w:sz w:val="24"/>
          <w:szCs w:val="24"/>
          <w:u w:val="single"/>
          <w:rtl/>
        </w:rPr>
        <w:t xml:space="preserve">18:45-17:15 </w:t>
      </w:r>
      <w:r w:rsidR="008B3192" w:rsidRPr="005C4993">
        <w:rPr>
          <w:rFonts w:cs="David"/>
          <w:b/>
          <w:bCs/>
          <w:sz w:val="24"/>
          <w:szCs w:val="24"/>
          <w:u w:val="single"/>
          <w:rtl/>
        </w:rPr>
        <w:t>הרצא</w:t>
      </w:r>
      <w:r w:rsidR="00445A7B" w:rsidRPr="005C4993">
        <w:rPr>
          <w:rFonts w:cs="David" w:hint="cs"/>
          <w:b/>
          <w:bCs/>
          <w:sz w:val="24"/>
          <w:szCs w:val="24"/>
          <w:u w:val="single"/>
          <w:rtl/>
        </w:rPr>
        <w:t>ו</w:t>
      </w:r>
      <w:r w:rsidR="008B3192" w:rsidRPr="005C4993">
        <w:rPr>
          <w:rFonts w:cs="David"/>
          <w:b/>
          <w:bCs/>
          <w:sz w:val="24"/>
          <w:szCs w:val="24"/>
          <w:u w:val="single"/>
          <w:rtl/>
        </w:rPr>
        <w:t>ת פתיחה: התיאוריה של החוזה</w:t>
      </w:r>
    </w:p>
    <w:p w:rsidR="008B3192" w:rsidRPr="005C4993" w:rsidRDefault="00906F44" w:rsidP="00477682">
      <w:pPr>
        <w:bidi/>
        <w:ind w:firstLine="720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 xml:space="preserve">פרופ' מני </w:t>
      </w:r>
      <w:proofErr w:type="spellStart"/>
      <w:r w:rsidRPr="005C4993">
        <w:rPr>
          <w:rFonts w:cs="David" w:hint="cs"/>
          <w:sz w:val="24"/>
          <w:szCs w:val="24"/>
          <w:rtl/>
        </w:rPr>
        <w:t>מאוטנר</w:t>
      </w:r>
      <w:proofErr w:type="spellEnd"/>
      <w:r w:rsidR="00477682" w:rsidRPr="005C4993">
        <w:rPr>
          <w:rFonts w:cs="David" w:hint="cs"/>
          <w:sz w:val="24"/>
          <w:szCs w:val="24"/>
          <w:rtl/>
        </w:rPr>
        <w:t>,</w:t>
      </w:r>
      <w:r w:rsidR="00590962" w:rsidRPr="005C4993">
        <w:rPr>
          <w:rFonts w:cs="David" w:hint="cs"/>
          <w:sz w:val="24"/>
          <w:szCs w:val="24"/>
          <w:rtl/>
        </w:rPr>
        <w:t xml:space="preserve"> </w:t>
      </w:r>
      <w:r w:rsidR="00AD4CB3" w:rsidRPr="005C4993">
        <w:rPr>
          <w:rFonts w:cs="David" w:hint="cs"/>
          <w:sz w:val="24"/>
          <w:szCs w:val="24"/>
          <w:rtl/>
        </w:rPr>
        <w:t>הפקולטה למשפטים, אוניברסיטת תל אביב</w:t>
      </w:r>
    </w:p>
    <w:p w:rsidR="00AD4CB3" w:rsidRPr="005C4993" w:rsidRDefault="007D0507" w:rsidP="007D0507">
      <w:pPr>
        <w:bidi/>
        <w:ind w:left="720" w:firstLine="720"/>
        <w:rPr>
          <w:rFonts w:cs="David"/>
          <w:b/>
          <w:bCs/>
          <w:sz w:val="24"/>
          <w:szCs w:val="24"/>
          <w:rtl/>
        </w:rPr>
      </w:pPr>
      <w:r w:rsidRPr="005C4993">
        <w:rPr>
          <w:rFonts w:cs="David" w:hint="cs"/>
          <w:b/>
          <w:bCs/>
          <w:sz w:val="24"/>
          <w:szCs w:val="24"/>
          <w:rtl/>
        </w:rPr>
        <w:t>דיני חוזים: בין אחדות לריבוי</w:t>
      </w:r>
    </w:p>
    <w:p w:rsidR="008B3192" w:rsidRPr="005C4993" w:rsidRDefault="00906F44" w:rsidP="00477682">
      <w:pPr>
        <w:bidi/>
        <w:ind w:firstLine="720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>פרופ' ברכיהו ליפשיץ</w:t>
      </w:r>
      <w:r w:rsidR="00360B6E" w:rsidRPr="005C4993">
        <w:rPr>
          <w:rFonts w:cs="David" w:hint="cs"/>
          <w:sz w:val="24"/>
          <w:szCs w:val="24"/>
          <w:rtl/>
        </w:rPr>
        <w:t>, הפקולטה למשפטים, האוניברסיטה העברית</w:t>
      </w:r>
    </w:p>
    <w:p w:rsidR="008B3192" w:rsidRPr="005C4993" w:rsidRDefault="007F3E9C" w:rsidP="008B3192">
      <w:pPr>
        <w:bidi/>
        <w:rPr>
          <w:rFonts w:cs="David"/>
          <w:b/>
          <w:bCs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ab/>
      </w:r>
      <w:r w:rsidRPr="005C4993">
        <w:rPr>
          <w:rFonts w:cs="David" w:hint="cs"/>
          <w:sz w:val="24"/>
          <w:szCs w:val="24"/>
          <w:rtl/>
        </w:rPr>
        <w:tab/>
      </w:r>
      <w:r w:rsidRPr="005C4993">
        <w:rPr>
          <w:rFonts w:ascii="Calibri" w:eastAsia="Times New Roman" w:hAnsi="Calibri" w:cs="David"/>
          <w:b/>
          <w:bCs/>
          <w:sz w:val="24"/>
          <w:szCs w:val="24"/>
          <w:rtl/>
        </w:rPr>
        <w:t>מהותו ומקומו של החוזה במשפט העברי</w:t>
      </w:r>
    </w:p>
    <w:p w:rsidR="00D4466C" w:rsidRPr="005C4993" w:rsidRDefault="00D4466C" w:rsidP="00BC42D8">
      <w:pPr>
        <w:bidi/>
        <w:rPr>
          <w:rFonts w:cs="David" w:hint="cs"/>
          <w:sz w:val="24"/>
          <w:szCs w:val="24"/>
          <w:rtl/>
        </w:rPr>
      </w:pPr>
    </w:p>
    <w:p w:rsidR="00C6311B" w:rsidRPr="005C4993" w:rsidRDefault="00D4466C" w:rsidP="00D4466C">
      <w:pPr>
        <w:bidi/>
        <w:rPr>
          <w:rFonts w:cs="David" w:hint="cs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>20:00-18:45 ארוחת ערב</w:t>
      </w:r>
    </w:p>
    <w:p w:rsidR="00D4466C" w:rsidRPr="005C4993" w:rsidRDefault="00D4466C" w:rsidP="00D4466C">
      <w:pPr>
        <w:bidi/>
        <w:rPr>
          <w:rFonts w:cs="David"/>
          <w:sz w:val="24"/>
          <w:szCs w:val="24"/>
        </w:rPr>
      </w:pPr>
    </w:p>
    <w:p w:rsidR="00845A12" w:rsidRPr="005C4993" w:rsidRDefault="00D4466C" w:rsidP="005C4993">
      <w:pPr>
        <w:bidi/>
        <w:rPr>
          <w:rFonts w:cs="David"/>
          <w:sz w:val="24"/>
          <w:szCs w:val="24"/>
          <w:u w:val="single"/>
          <w:rtl/>
        </w:rPr>
      </w:pPr>
      <w:r w:rsidRPr="005C4993">
        <w:rPr>
          <w:rFonts w:cs="David" w:hint="cs"/>
          <w:sz w:val="24"/>
          <w:szCs w:val="24"/>
          <w:u w:val="single"/>
          <w:rtl/>
        </w:rPr>
        <w:t xml:space="preserve">21:30-20:00 </w:t>
      </w:r>
      <w:r w:rsidR="00477682" w:rsidRPr="005C4993">
        <w:rPr>
          <w:rFonts w:cs="David" w:hint="cs"/>
          <w:b/>
          <w:bCs/>
          <w:sz w:val="24"/>
          <w:szCs w:val="24"/>
          <w:u w:val="single"/>
          <w:rtl/>
        </w:rPr>
        <w:t>מושב</w:t>
      </w:r>
      <w:r w:rsidR="00845A12" w:rsidRPr="005C4993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845A12" w:rsidRPr="005C4993">
        <w:rPr>
          <w:rFonts w:cs="David" w:hint="cs"/>
          <w:b/>
          <w:bCs/>
          <w:sz w:val="24"/>
          <w:szCs w:val="24"/>
          <w:u w:val="single"/>
          <w:rtl/>
        </w:rPr>
        <w:t>ראשון</w:t>
      </w:r>
      <w:r w:rsidR="00845A12" w:rsidRPr="005C4993">
        <w:rPr>
          <w:rFonts w:cs="David"/>
          <w:b/>
          <w:bCs/>
          <w:sz w:val="24"/>
          <w:szCs w:val="24"/>
          <w:u w:val="single"/>
          <w:rtl/>
        </w:rPr>
        <w:t>:</w:t>
      </w:r>
      <w:r w:rsidR="00845A12" w:rsidRPr="005C4993">
        <w:rPr>
          <w:rFonts w:cs="David"/>
          <w:sz w:val="24"/>
          <w:szCs w:val="24"/>
          <w:u w:val="single"/>
          <w:rtl/>
        </w:rPr>
        <w:t xml:space="preserve"> </w:t>
      </w:r>
      <w:r w:rsidR="004C3BE9" w:rsidRPr="005C4993">
        <w:rPr>
          <w:rFonts w:cs="David" w:hint="cs"/>
          <w:b/>
          <w:bCs/>
          <w:sz w:val="24"/>
          <w:szCs w:val="24"/>
          <w:u w:val="single"/>
          <w:rtl/>
        </w:rPr>
        <w:t>החוזה בהקשרו הפילוסופי</w:t>
      </w:r>
      <w:r w:rsidR="005C4993" w:rsidRPr="005C4993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BC42D8" w:rsidRPr="005C4993" w:rsidRDefault="00BC42D8" w:rsidP="00BC42D8">
      <w:pPr>
        <w:bidi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ab/>
        <w:t>פרופ' חנינה בן מנחם</w:t>
      </w:r>
      <w:r w:rsidR="00360B6E" w:rsidRPr="005C4993">
        <w:rPr>
          <w:rFonts w:cs="David" w:hint="cs"/>
          <w:sz w:val="24"/>
          <w:szCs w:val="24"/>
          <w:rtl/>
        </w:rPr>
        <w:t>, הפקולטה למשפטים, האוניברסיטה העברית (אמריטוס)</w:t>
      </w:r>
    </w:p>
    <w:p w:rsidR="00360B6E" w:rsidRPr="005C4993" w:rsidRDefault="00360B6E" w:rsidP="00360B6E">
      <w:pPr>
        <w:bidi/>
        <w:rPr>
          <w:rFonts w:cs="David"/>
          <w:b/>
          <w:bCs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ab/>
      </w:r>
      <w:r w:rsidRPr="005C4993">
        <w:rPr>
          <w:rFonts w:cs="David" w:hint="cs"/>
          <w:sz w:val="24"/>
          <w:szCs w:val="24"/>
          <w:rtl/>
        </w:rPr>
        <w:tab/>
      </w:r>
      <w:r w:rsidRPr="005C4993">
        <w:rPr>
          <w:rFonts w:cs="David" w:hint="cs"/>
          <w:b/>
          <w:bCs/>
          <w:sz w:val="24"/>
          <w:szCs w:val="24"/>
          <w:rtl/>
        </w:rPr>
        <w:t xml:space="preserve">כוחו של חוזה: מבט </w:t>
      </w:r>
      <w:proofErr w:type="spellStart"/>
      <w:r w:rsidRPr="005C4993">
        <w:rPr>
          <w:rFonts w:cs="David" w:hint="cs"/>
          <w:b/>
          <w:bCs/>
          <w:sz w:val="24"/>
          <w:szCs w:val="24"/>
          <w:rtl/>
        </w:rPr>
        <w:t>ניטשיאני</w:t>
      </w:r>
      <w:proofErr w:type="spellEnd"/>
    </w:p>
    <w:p w:rsidR="00AD4CB3" w:rsidRPr="005C4993" w:rsidRDefault="00BC42D8" w:rsidP="00AD4CB3">
      <w:pPr>
        <w:bidi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ab/>
      </w:r>
      <w:r w:rsidR="00AD4CB3" w:rsidRPr="005C4993">
        <w:rPr>
          <w:rFonts w:cs="David" w:hint="cs"/>
          <w:sz w:val="24"/>
          <w:szCs w:val="24"/>
          <w:rtl/>
        </w:rPr>
        <w:t xml:space="preserve">פרופ' יצחק </w:t>
      </w:r>
      <w:proofErr w:type="spellStart"/>
      <w:r w:rsidR="00AD4CB3" w:rsidRPr="005C4993">
        <w:rPr>
          <w:rFonts w:cs="David" w:hint="cs"/>
          <w:sz w:val="24"/>
          <w:szCs w:val="24"/>
          <w:rtl/>
        </w:rPr>
        <w:t>בנבג'י</w:t>
      </w:r>
      <w:proofErr w:type="spellEnd"/>
      <w:r w:rsidR="00AD4CB3" w:rsidRPr="005C4993">
        <w:rPr>
          <w:rFonts w:cs="David" w:hint="cs"/>
          <w:sz w:val="24"/>
          <w:szCs w:val="24"/>
          <w:rtl/>
        </w:rPr>
        <w:t>, הפקולטה למשפטים, אוניברסיטת תל אביב</w:t>
      </w:r>
    </w:p>
    <w:p w:rsidR="00AD4CB3" w:rsidRPr="005C4993" w:rsidRDefault="007065E7" w:rsidP="00AD4CB3">
      <w:pPr>
        <w:bidi/>
        <w:ind w:left="720" w:firstLine="720"/>
        <w:rPr>
          <w:rFonts w:cs="David"/>
          <w:b/>
          <w:bCs/>
          <w:sz w:val="24"/>
          <w:szCs w:val="24"/>
          <w:rtl/>
        </w:rPr>
      </w:pPr>
      <w:r w:rsidRPr="005C4993">
        <w:rPr>
          <w:rFonts w:eastAsia="Times New Roman" w:cs="David" w:hint="cs"/>
          <w:b/>
          <w:bCs/>
          <w:sz w:val="24"/>
          <w:szCs w:val="24"/>
          <w:rtl/>
        </w:rPr>
        <w:t>מוסר</w:t>
      </w:r>
      <w:r w:rsidR="00202045" w:rsidRPr="005C4993">
        <w:rPr>
          <w:rFonts w:eastAsia="Times New Roman" w:cs="David"/>
          <w:b/>
          <w:bCs/>
          <w:sz w:val="24"/>
          <w:szCs w:val="24"/>
          <w:rtl/>
        </w:rPr>
        <w:t xml:space="preserve"> המלחמה כאמנה חברתית</w:t>
      </w:r>
    </w:p>
    <w:p w:rsidR="00BC42D8" w:rsidRPr="005C4993" w:rsidRDefault="00BC42D8" w:rsidP="00F469AA">
      <w:pPr>
        <w:bidi/>
        <w:ind w:left="1440" w:hanging="647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 xml:space="preserve">ד"ר דוד </w:t>
      </w:r>
      <w:proofErr w:type="spellStart"/>
      <w:r w:rsidRPr="005C4993">
        <w:rPr>
          <w:rFonts w:cs="David" w:hint="cs"/>
          <w:sz w:val="24"/>
          <w:szCs w:val="24"/>
          <w:rtl/>
        </w:rPr>
        <w:t>פויכטפנגר</w:t>
      </w:r>
      <w:proofErr w:type="spellEnd"/>
      <w:r w:rsidR="00EF1779" w:rsidRPr="005C4993">
        <w:rPr>
          <w:rFonts w:cs="David" w:hint="cs"/>
          <w:sz w:val="24"/>
          <w:szCs w:val="24"/>
          <w:rtl/>
        </w:rPr>
        <w:t>,</w:t>
      </w:r>
      <w:r w:rsidR="00AD4CB3" w:rsidRPr="005C4993">
        <w:rPr>
          <w:rFonts w:cs="David" w:hint="cs"/>
          <w:sz w:val="24"/>
          <w:szCs w:val="24"/>
          <w:rtl/>
        </w:rPr>
        <w:t xml:space="preserve"> </w:t>
      </w:r>
      <w:r w:rsidR="00F469AA" w:rsidRPr="005C4993">
        <w:rPr>
          <w:rFonts w:cs="David" w:hint="cs"/>
          <w:sz w:val="24"/>
          <w:szCs w:val="24"/>
          <w:rtl/>
        </w:rPr>
        <w:t>החוג למדעי המדינה, האוניברסיטה העברית, וראש החוג לאזרחות (בהקמה) מכללת הרצוג</w:t>
      </w:r>
    </w:p>
    <w:p w:rsidR="00EF1779" w:rsidRPr="005C4993" w:rsidRDefault="00EF1779" w:rsidP="00EF1779">
      <w:pPr>
        <w:bidi/>
        <w:rPr>
          <w:rFonts w:cs="David"/>
          <w:b/>
          <w:bCs/>
          <w:sz w:val="24"/>
          <w:szCs w:val="24"/>
          <w:rtl/>
        </w:rPr>
      </w:pPr>
      <w:r w:rsidRPr="005C4993">
        <w:rPr>
          <w:rFonts w:cs="David" w:hint="cs"/>
          <w:b/>
          <w:bCs/>
          <w:sz w:val="24"/>
          <w:szCs w:val="24"/>
          <w:rtl/>
        </w:rPr>
        <w:tab/>
      </w:r>
      <w:r w:rsidRPr="005C4993">
        <w:rPr>
          <w:rFonts w:cs="David" w:hint="cs"/>
          <w:b/>
          <w:bCs/>
          <w:sz w:val="24"/>
          <w:szCs w:val="24"/>
          <w:rtl/>
        </w:rPr>
        <w:tab/>
        <w:t>מסורת הברית כרעיון פוליטי: מתיאולוגיה למחשבה מדינית יהודית</w:t>
      </w:r>
    </w:p>
    <w:p w:rsidR="00845A12" w:rsidRPr="005C4993" w:rsidRDefault="00845A12" w:rsidP="00845A12">
      <w:pPr>
        <w:bidi/>
        <w:rPr>
          <w:rFonts w:cs="David"/>
          <w:sz w:val="20"/>
          <w:szCs w:val="20"/>
          <w:rtl/>
        </w:rPr>
      </w:pPr>
    </w:p>
    <w:p w:rsidR="00A61A2F" w:rsidRDefault="00A61A2F">
      <w:pPr>
        <w:spacing w:after="200" w:line="276" w:lineRule="auto"/>
        <w:jc w:val="left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br w:type="page"/>
      </w:r>
    </w:p>
    <w:p w:rsidR="008B3192" w:rsidRPr="005C4993" w:rsidRDefault="00845A12" w:rsidP="00E451D7">
      <w:pPr>
        <w:bidi/>
        <w:rPr>
          <w:rFonts w:cs="David"/>
          <w:b/>
          <w:bCs/>
          <w:sz w:val="28"/>
          <w:szCs w:val="28"/>
          <w:rtl/>
        </w:rPr>
      </w:pPr>
      <w:r w:rsidRPr="005C4993">
        <w:rPr>
          <w:rFonts w:cs="David" w:hint="cs"/>
          <w:b/>
          <w:bCs/>
          <w:sz w:val="28"/>
          <w:szCs w:val="28"/>
          <w:rtl/>
        </w:rPr>
        <w:lastRenderedPageBreak/>
        <w:t xml:space="preserve">יום </w:t>
      </w:r>
      <w:r w:rsidR="00E451D7" w:rsidRPr="005C4993">
        <w:rPr>
          <w:rFonts w:cs="David" w:hint="cs"/>
          <w:b/>
          <w:bCs/>
          <w:sz w:val="28"/>
          <w:szCs w:val="28"/>
          <w:rtl/>
        </w:rPr>
        <w:t>ג</w:t>
      </w:r>
      <w:r w:rsidRPr="005C4993">
        <w:rPr>
          <w:rFonts w:cs="David" w:hint="cs"/>
          <w:b/>
          <w:bCs/>
          <w:sz w:val="28"/>
          <w:szCs w:val="28"/>
          <w:rtl/>
        </w:rPr>
        <w:t xml:space="preserve">, י"ד אלול תשע"ג </w:t>
      </w:r>
      <w:r w:rsidRPr="005C4993">
        <w:rPr>
          <w:rFonts w:cs="David"/>
          <w:b/>
          <w:bCs/>
          <w:sz w:val="28"/>
          <w:szCs w:val="28"/>
          <w:rtl/>
        </w:rPr>
        <w:t>–</w:t>
      </w:r>
      <w:r w:rsidRPr="005C4993">
        <w:rPr>
          <w:rFonts w:cs="David" w:hint="cs"/>
          <w:b/>
          <w:bCs/>
          <w:sz w:val="28"/>
          <w:szCs w:val="28"/>
          <w:rtl/>
        </w:rPr>
        <w:t xml:space="preserve"> 9 לספטמבר, 2014</w:t>
      </w:r>
    </w:p>
    <w:p w:rsidR="008B3192" w:rsidRPr="005C4993" w:rsidRDefault="00D4466C" w:rsidP="00D4466C">
      <w:pPr>
        <w:bidi/>
        <w:rPr>
          <w:rFonts w:cs="David"/>
          <w:sz w:val="24"/>
          <w:szCs w:val="24"/>
          <w:u w:val="single"/>
          <w:rtl/>
        </w:rPr>
      </w:pPr>
      <w:r w:rsidRPr="005C4993">
        <w:rPr>
          <w:rFonts w:cs="David" w:hint="cs"/>
          <w:sz w:val="24"/>
          <w:szCs w:val="24"/>
          <w:u w:val="single"/>
          <w:rtl/>
        </w:rPr>
        <w:t xml:space="preserve">13:00-9:00 </w:t>
      </w:r>
      <w:r w:rsidR="008B3192" w:rsidRPr="005C4993">
        <w:rPr>
          <w:rFonts w:cs="David"/>
          <w:b/>
          <w:bCs/>
          <w:sz w:val="24"/>
          <w:szCs w:val="24"/>
          <w:u w:val="single"/>
          <w:rtl/>
        </w:rPr>
        <w:t xml:space="preserve">מושב </w:t>
      </w:r>
      <w:r w:rsidR="00477682" w:rsidRPr="005C4993">
        <w:rPr>
          <w:rFonts w:cs="David" w:hint="cs"/>
          <w:b/>
          <w:bCs/>
          <w:sz w:val="24"/>
          <w:szCs w:val="24"/>
          <w:u w:val="single"/>
          <w:rtl/>
        </w:rPr>
        <w:t>שני</w:t>
      </w:r>
      <w:r w:rsidR="008B3192" w:rsidRPr="005C4993">
        <w:rPr>
          <w:rFonts w:cs="David"/>
          <w:b/>
          <w:bCs/>
          <w:sz w:val="24"/>
          <w:szCs w:val="24"/>
          <w:u w:val="single"/>
          <w:rtl/>
        </w:rPr>
        <w:t>:</w:t>
      </w:r>
      <w:r w:rsidR="008B3192" w:rsidRPr="005C4993">
        <w:rPr>
          <w:rFonts w:cs="David"/>
          <w:sz w:val="24"/>
          <w:szCs w:val="24"/>
          <w:u w:val="single"/>
          <w:rtl/>
        </w:rPr>
        <w:t xml:space="preserve"> </w:t>
      </w:r>
      <w:r w:rsidR="008B3192" w:rsidRPr="005C4993">
        <w:rPr>
          <w:rFonts w:cs="David"/>
          <w:b/>
          <w:bCs/>
          <w:sz w:val="24"/>
          <w:szCs w:val="24"/>
          <w:u w:val="single"/>
          <w:rtl/>
        </w:rPr>
        <w:t>צדק חוזי</w:t>
      </w:r>
      <w:r w:rsidR="006252A0" w:rsidRPr="005C4993">
        <w:rPr>
          <w:rFonts w:cs="David" w:hint="cs"/>
          <w:sz w:val="24"/>
          <w:szCs w:val="24"/>
          <w:u w:val="single"/>
          <w:rtl/>
        </w:rPr>
        <w:t xml:space="preserve"> </w:t>
      </w:r>
      <w:r w:rsidR="006252A0" w:rsidRPr="005C4993">
        <w:rPr>
          <w:rFonts w:cs="David" w:hint="cs"/>
          <w:b/>
          <w:bCs/>
          <w:sz w:val="24"/>
          <w:szCs w:val="24"/>
          <w:u w:val="single"/>
          <w:rtl/>
        </w:rPr>
        <w:t>ורצון חופשי</w:t>
      </w:r>
    </w:p>
    <w:p w:rsidR="008B3192" w:rsidRPr="005C4993" w:rsidRDefault="00BC42D8" w:rsidP="00BC42D8">
      <w:pPr>
        <w:bidi/>
        <w:ind w:firstLine="720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 xml:space="preserve">פרופ' </w:t>
      </w:r>
      <w:r w:rsidR="00906F44" w:rsidRPr="005C4993">
        <w:rPr>
          <w:rFonts w:cs="David" w:hint="cs"/>
          <w:sz w:val="24"/>
          <w:szCs w:val="24"/>
          <w:rtl/>
        </w:rPr>
        <w:t>אייל זמיר</w:t>
      </w:r>
      <w:r w:rsidR="00360B6E" w:rsidRPr="005C4993">
        <w:rPr>
          <w:rFonts w:cs="David" w:hint="cs"/>
          <w:sz w:val="24"/>
          <w:szCs w:val="24"/>
          <w:rtl/>
        </w:rPr>
        <w:t>, הפקולטה למשפטים, האוניברסיטה העברית</w:t>
      </w:r>
    </w:p>
    <w:p w:rsidR="00D67997" w:rsidRPr="005C4993" w:rsidRDefault="00D67997" w:rsidP="00D67997">
      <w:pPr>
        <w:bidi/>
        <w:ind w:firstLine="720"/>
        <w:rPr>
          <w:rFonts w:cs="David"/>
          <w:b/>
          <w:bCs/>
          <w:sz w:val="24"/>
          <w:szCs w:val="24"/>
          <w:rtl/>
        </w:rPr>
      </w:pPr>
      <w:r w:rsidRPr="005C4993">
        <w:rPr>
          <w:rFonts w:cs="David" w:hint="cs"/>
          <w:b/>
          <w:bCs/>
          <w:sz w:val="24"/>
          <w:szCs w:val="24"/>
          <w:rtl/>
        </w:rPr>
        <w:tab/>
        <w:t>צדק פרוצדורלי וצדק מהותי בדיני חוזים: כפייה ועושק כמקרי מבחן</w:t>
      </w:r>
    </w:p>
    <w:p w:rsidR="00477682" w:rsidRPr="005C4993" w:rsidRDefault="00477682" w:rsidP="004C4EBB">
      <w:pPr>
        <w:bidi/>
        <w:ind w:firstLine="720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>לימוד מקורות</w:t>
      </w:r>
      <w:r w:rsidR="005C4993">
        <w:rPr>
          <w:rFonts w:cs="David" w:hint="cs"/>
          <w:sz w:val="24"/>
          <w:szCs w:val="24"/>
          <w:rtl/>
        </w:rPr>
        <w:t xml:space="preserve"> המשפט העברי</w:t>
      </w:r>
    </w:p>
    <w:p w:rsidR="00BC42D8" w:rsidRPr="005C4993" w:rsidRDefault="00BC42D8" w:rsidP="00BC42D8">
      <w:pPr>
        <w:bidi/>
        <w:ind w:firstLine="720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>ד"ר אבישלום וסטרייך</w:t>
      </w:r>
      <w:r w:rsidR="00AD4CB3" w:rsidRPr="005C4993">
        <w:rPr>
          <w:rFonts w:cs="David" w:hint="cs"/>
          <w:sz w:val="24"/>
          <w:szCs w:val="24"/>
          <w:rtl/>
        </w:rPr>
        <w:t>, המרכז האקדמי למשפט ולעסקים, רמת גן</w:t>
      </w:r>
    </w:p>
    <w:p w:rsidR="00D67997" w:rsidRPr="005C4993" w:rsidRDefault="00D67997" w:rsidP="00D67997">
      <w:pPr>
        <w:bidi/>
        <w:ind w:firstLine="720"/>
        <w:rPr>
          <w:rFonts w:cs="David"/>
          <w:b/>
          <w:bCs/>
          <w:sz w:val="24"/>
          <w:szCs w:val="24"/>
          <w:rtl/>
        </w:rPr>
      </w:pPr>
      <w:r w:rsidRPr="005C4993">
        <w:rPr>
          <w:rFonts w:cs="David" w:hint="cs"/>
          <w:b/>
          <w:bCs/>
          <w:sz w:val="24"/>
          <w:szCs w:val="24"/>
          <w:rtl/>
        </w:rPr>
        <w:tab/>
        <w:t>"יהיו לרצון אִמרי פִי?"</w:t>
      </w:r>
      <w:r w:rsidR="006252A0" w:rsidRPr="005C4993">
        <w:rPr>
          <w:rFonts w:cs="David" w:hint="cs"/>
          <w:b/>
          <w:bCs/>
          <w:sz w:val="24"/>
          <w:szCs w:val="24"/>
          <w:rtl/>
        </w:rPr>
        <w:t>: על רצון, כפיה ועושק במשפט העברי</w:t>
      </w:r>
    </w:p>
    <w:p w:rsidR="00D4466C" w:rsidRPr="005C4993" w:rsidRDefault="00D4466C" w:rsidP="008B3192">
      <w:pPr>
        <w:bidi/>
        <w:rPr>
          <w:rFonts w:cs="David" w:hint="cs"/>
          <w:sz w:val="24"/>
          <w:szCs w:val="24"/>
          <w:rtl/>
        </w:rPr>
      </w:pPr>
    </w:p>
    <w:p w:rsidR="008B3192" w:rsidRPr="005C4993" w:rsidRDefault="00D4466C" w:rsidP="00D4466C">
      <w:pPr>
        <w:bidi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>14:30-13:00 ארוחת צהרים</w:t>
      </w:r>
    </w:p>
    <w:p w:rsidR="00A61A2F" w:rsidRDefault="00A61A2F" w:rsidP="00D4466C">
      <w:pPr>
        <w:bidi/>
        <w:spacing w:after="200" w:line="276" w:lineRule="auto"/>
        <w:jc w:val="left"/>
        <w:rPr>
          <w:rFonts w:cs="David" w:hint="cs"/>
          <w:sz w:val="24"/>
          <w:szCs w:val="24"/>
          <w:u w:val="single"/>
          <w:rtl/>
        </w:rPr>
      </w:pPr>
    </w:p>
    <w:p w:rsidR="008C6251" w:rsidRPr="005C4993" w:rsidRDefault="00D4466C" w:rsidP="00A61A2F">
      <w:pPr>
        <w:bidi/>
        <w:spacing w:after="200" w:line="276" w:lineRule="auto"/>
        <w:jc w:val="left"/>
        <w:rPr>
          <w:rFonts w:cs="David"/>
          <w:sz w:val="24"/>
          <w:szCs w:val="24"/>
          <w:u w:val="single"/>
          <w:rtl/>
        </w:rPr>
      </w:pPr>
      <w:r w:rsidRPr="005C4993">
        <w:rPr>
          <w:rFonts w:cs="David" w:hint="cs"/>
          <w:sz w:val="24"/>
          <w:szCs w:val="24"/>
          <w:u w:val="single"/>
          <w:rtl/>
        </w:rPr>
        <w:t xml:space="preserve">18:30-14:30 </w:t>
      </w:r>
      <w:r w:rsidR="008C6251" w:rsidRPr="005C4993">
        <w:rPr>
          <w:rFonts w:cs="David"/>
          <w:b/>
          <w:bCs/>
          <w:sz w:val="24"/>
          <w:szCs w:val="24"/>
          <w:u w:val="single"/>
          <w:rtl/>
        </w:rPr>
        <w:t xml:space="preserve">מושב </w:t>
      </w:r>
      <w:r w:rsidR="00477682" w:rsidRPr="005C4993">
        <w:rPr>
          <w:rFonts w:cs="David" w:hint="cs"/>
          <w:b/>
          <w:bCs/>
          <w:sz w:val="24"/>
          <w:szCs w:val="24"/>
          <w:u w:val="single"/>
          <w:rtl/>
        </w:rPr>
        <w:t>שלישי</w:t>
      </w:r>
      <w:r w:rsidR="008C6251" w:rsidRPr="005C4993">
        <w:rPr>
          <w:rFonts w:cs="David"/>
          <w:b/>
          <w:bCs/>
          <w:sz w:val="24"/>
          <w:szCs w:val="24"/>
          <w:u w:val="single"/>
          <w:rtl/>
        </w:rPr>
        <w:t xml:space="preserve">: </w:t>
      </w:r>
      <w:r w:rsidR="00AD4CB3" w:rsidRPr="005C4993">
        <w:rPr>
          <w:rFonts w:cs="David" w:hint="cs"/>
          <w:b/>
          <w:bCs/>
          <w:sz w:val="24"/>
          <w:szCs w:val="24"/>
          <w:u w:val="single"/>
          <w:rtl/>
        </w:rPr>
        <w:t>סעדים בגין הפרת חוזה</w:t>
      </w:r>
      <w:r w:rsidR="008C6251" w:rsidRPr="005C4993">
        <w:rPr>
          <w:rFonts w:cs="David" w:hint="cs"/>
          <w:sz w:val="24"/>
          <w:szCs w:val="24"/>
          <w:u w:val="single"/>
          <w:rtl/>
        </w:rPr>
        <w:t xml:space="preserve"> </w:t>
      </w:r>
    </w:p>
    <w:p w:rsidR="008C6251" w:rsidRPr="005C4993" w:rsidRDefault="00AD4CB3" w:rsidP="00477682">
      <w:pPr>
        <w:bidi/>
        <w:ind w:firstLine="720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 xml:space="preserve">פרופ' </w:t>
      </w:r>
      <w:proofErr w:type="spellStart"/>
      <w:r w:rsidRPr="005C4993">
        <w:rPr>
          <w:rFonts w:cs="David" w:hint="cs"/>
          <w:sz w:val="24"/>
          <w:szCs w:val="24"/>
          <w:rtl/>
        </w:rPr>
        <w:t>מיגל</w:t>
      </w:r>
      <w:proofErr w:type="spellEnd"/>
      <w:r w:rsidRPr="005C4993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5C4993">
        <w:rPr>
          <w:rFonts w:cs="David" w:hint="cs"/>
          <w:sz w:val="24"/>
          <w:szCs w:val="24"/>
          <w:rtl/>
        </w:rPr>
        <w:t>דויטש</w:t>
      </w:r>
      <w:proofErr w:type="spellEnd"/>
      <w:r w:rsidR="00360B6E" w:rsidRPr="005C4993">
        <w:rPr>
          <w:rFonts w:cs="David" w:hint="cs"/>
          <w:sz w:val="24"/>
          <w:szCs w:val="24"/>
          <w:rtl/>
        </w:rPr>
        <w:t>, הפקולטה למשפטים, אוניברסיטת תל אביב</w:t>
      </w:r>
    </w:p>
    <w:p w:rsidR="00AD4CB3" w:rsidRPr="005C4993" w:rsidRDefault="00AD4CB3" w:rsidP="00AD4CB3">
      <w:pPr>
        <w:bidi/>
        <w:ind w:firstLine="720"/>
        <w:rPr>
          <w:rFonts w:cs="David"/>
          <w:b/>
          <w:bCs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ab/>
      </w:r>
      <w:r w:rsidRPr="005C4993">
        <w:rPr>
          <w:rFonts w:cs="David" w:hint="cs"/>
          <w:b/>
          <w:bCs/>
          <w:sz w:val="24"/>
          <w:szCs w:val="24"/>
          <w:rtl/>
        </w:rPr>
        <w:t>כותרת מדויקת תימסר בהמשך</w:t>
      </w:r>
    </w:p>
    <w:p w:rsidR="00477682" w:rsidRPr="005C4993" w:rsidRDefault="00477682" w:rsidP="004C4EBB">
      <w:pPr>
        <w:bidi/>
        <w:ind w:firstLine="720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>לימוד מקורות</w:t>
      </w:r>
      <w:r w:rsidR="005C4993">
        <w:rPr>
          <w:rFonts w:cs="David" w:hint="cs"/>
          <w:sz w:val="24"/>
          <w:szCs w:val="24"/>
          <w:rtl/>
        </w:rPr>
        <w:t xml:space="preserve"> המשפט העברי</w:t>
      </w:r>
    </w:p>
    <w:p w:rsidR="008C6251" w:rsidRPr="005C4993" w:rsidRDefault="00E451D7" w:rsidP="00E451D7">
      <w:pPr>
        <w:ind w:firstLine="720"/>
        <w:rPr>
          <w:rFonts w:asciiTheme="majorBidi" w:hAnsiTheme="majorBidi" w:cstheme="majorBidi"/>
          <w:sz w:val="24"/>
          <w:szCs w:val="24"/>
        </w:rPr>
      </w:pPr>
      <w:r w:rsidRPr="005C4993">
        <w:rPr>
          <w:rFonts w:asciiTheme="majorBidi" w:hAnsiTheme="majorBidi" w:cstheme="majorBidi"/>
          <w:sz w:val="24"/>
          <w:szCs w:val="24"/>
        </w:rPr>
        <w:t>Prof. Chaim Saiman, Villanova University, School of Law,</w:t>
      </w:r>
    </w:p>
    <w:p w:rsidR="00870DA8" w:rsidRPr="005C4993" w:rsidRDefault="00870DA8" w:rsidP="00870DA8">
      <w:pPr>
        <w:ind w:left="720"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5C4993">
        <w:rPr>
          <w:rFonts w:asciiTheme="majorBidi" w:hAnsiTheme="majorBidi" w:cstheme="majorBidi"/>
          <w:b/>
          <w:bCs/>
          <w:sz w:val="24"/>
          <w:szCs w:val="24"/>
        </w:rPr>
        <w:t>Remedies and the Absence of Contract in the Talmud</w:t>
      </w:r>
    </w:p>
    <w:p w:rsidR="00E451D7" w:rsidRPr="005C4993" w:rsidRDefault="004670B4" w:rsidP="004670B4">
      <w:pPr>
        <w:bidi/>
        <w:ind w:left="720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 xml:space="preserve">מגיב: </w:t>
      </w:r>
      <w:r w:rsidR="00E451D7" w:rsidRPr="005C4993">
        <w:rPr>
          <w:rFonts w:cs="David" w:hint="cs"/>
          <w:sz w:val="24"/>
          <w:szCs w:val="24"/>
          <w:rtl/>
        </w:rPr>
        <w:t xml:space="preserve">מר אפי צמח, </w:t>
      </w:r>
      <w:proofErr w:type="spellStart"/>
      <w:r w:rsidR="00E451D7" w:rsidRPr="005C4993">
        <w:rPr>
          <w:rFonts w:cs="David" w:hint="cs"/>
          <w:sz w:val="24"/>
          <w:szCs w:val="24"/>
          <w:rtl/>
        </w:rPr>
        <w:t>תוכנית</w:t>
      </w:r>
      <w:proofErr w:type="spellEnd"/>
      <w:r w:rsidR="00E451D7" w:rsidRPr="005C4993">
        <w:rPr>
          <w:rFonts w:cs="David" w:hint="cs"/>
          <w:sz w:val="24"/>
          <w:szCs w:val="24"/>
          <w:rtl/>
        </w:rPr>
        <w:t xml:space="preserve"> הדוקטורנטים - עמיתי מחקר, הפקו</w:t>
      </w:r>
      <w:r w:rsidRPr="005C4993">
        <w:rPr>
          <w:rFonts w:cs="David" w:hint="cs"/>
          <w:sz w:val="24"/>
          <w:szCs w:val="24"/>
          <w:rtl/>
        </w:rPr>
        <w:t>לטה למשפטים, האוניברסיטה העברית</w:t>
      </w:r>
    </w:p>
    <w:p w:rsidR="00E451D7" w:rsidRPr="005C4993" w:rsidRDefault="004670B4" w:rsidP="00E451D7">
      <w:pPr>
        <w:bidi/>
        <w:ind w:firstLine="720"/>
        <w:rPr>
          <w:rFonts w:cs="David"/>
          <w:b/>
          <w:bCs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 xml:space="preserve"> </w:t>
      </w:r>
    </w:p>
    <w:p w:rsidR="00906F44" w:rsidRPr="005C4993" w:rsidRDefault="00D4466C" w:rsidP="00906F44">
      <w:pPr>
        <w:bidi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>20:00-18:30 ארוחת ערב</w:t>
      </w:r>
    </w:p>
    <w:p w:rsidR="00E451D7" w:rsidRPr="005C4993" w:rsidRDefault="00E451D7" w:rsidP="00BC42D8">
      <w:pPr>
        <w:bidi/>
        <w:rPr>
          <w:rFonts w:cs="David"/>
          <w:sz w:val="24"/>
          <w:szCs w:val="24"/>
          <w:rtl/>
        </w:rPr>
      </w:pPr>
    </w:p>
    <w:p w:rsidR="00845A12" w:rsidRPr="005C4993" w:rsidRDefault="00D4466C" w:rsidP="004670B4">
      <w:pPr>
        <w:bidi/>
        <w:rPr>
          <w:rFonts w:cs="David"/>
          <w:sz w:val="24"/>
          <w:szCs w:val="24"/>
          <w:u w:val="single"/>
          <w:rtl/>
        </w:rPr>
      </w:pPr>
      <w:r w:rsidRPr="005C4993">
        <w:rPr>
          <w:rFonts w:cs="David" w:hint="cs"/>
          <w:sz w:val="24"/>
          <w:szCs w:val="24"/>
          <w:u w:val="single"/>
          <w:rtl/>
        </w:rPr>
        <w:t xml:space="preserve">21:30-20:00 </w:t>
      </w:r>
      <w:r w:rsidR="00477682" w:rsidRPr="005C4993">
        <w:rPr>
          <w:rFonts w:cs="David" w:hint="cs"/>
          <w:b/>
          <w:bCs/>
          <w:sz w:val="24"/>
          <w:szCs w:val="24"/>
          <w:u w:val="single"/>
          <w:rtl/>
        </w:rPr>
        <w:t>מושב רביעי</w:t>
      </w:r>
      <w:r w:rsidR="00845A12" w:rsidRPr="005C4993">
        <w:rPr>
          <w:rFonts w:cs="David"/>
          <w:b/>
          <w:bCs/>
          <w:sz w:val="24"/>
          <w:szCs w:val="24"/>
          <w:u w:val="single"/>
          <w:rtl/>
        </w:rPr>
        <w:t>: חוזים</w:t>
      </w:r>
      <w:r w:rsidR="00BC42D8" w:rsidRPr="005C4993">
        <w:rPr>
          <w:rFonts w:cs="David" w:hint="cs"/>
          <w:b/>
          <w:bCs/>
          <w:sz w:val="24"/>
          <w:szCs w:val="24"/>
          <w:u w:val="single"/>
          <w:rtl/>
        </w:rPr>
        <w:t xml:space="preserve"> פני עבר: חוזים </w:t>
      </w:r>
      <w:r w:rsidR="004670B4" w:rsidRPr="005C4993">
        <w:rPr>
          <w:rFonts w:cs="David" w:hint="cs"/>
          <w:b/>
          <w:bCs/>
          <w:sz w:val="24"/>
          <w:szCs w:val="24"/>
          <w:u w:val="single"/>
          <w:rtl/>
        </w:rPr>
        <w:t>כמקור היסטורי</w:t>
      </w:r>
    </w:p>
    <w:p w:rsidR="00BC42D8" w:rsidRPr="005C4993" w:rsidRDefault="00BC42D8" w:rsidP="00477682">
      <w:pPr>
        <w:bidi/>
        <w:ind w:firstLine="720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 xml:space="preserve">פרופ' </w:t>
      </w:r>
      <w:proofErr w:type="spellStart"/>
      <w:r w:rsidRPr="005C4993">
        <w:rPr>
          <w:rFonts w:cs="David" w:hint="cs"/>
          <w:sz w:val="24"/>
          <w:szCs w:val="24"/>
          <w:rtl/>
        </w:rPr>
        <w:t>רנון</w:t>
      </w:r>
      <w:proofErr w:type="spellEnd"/>
      <w:r w:rsidRPr="005C4993">
        <w:rPr>
          <w:rFonts w:cs="David" w:hint="cs"/>
          <w:sz w:val="24"/>
          <w:szCs w:val="24"/>
          <w:rtl/>
        </w:rPr>
        <w:t xml:space="preserve"> קצוף</w:t>
      </w:r>
      <w:r w:rsidR="00C2082E" w:rsidRPr="005C4993">
        <w:rPr>
          <w:rFonts w:cs="David" w:hint="cs"/>
          <w:sz w:val="24"/>
          <w:szCs w:val="24"/>
          <w:rtl/>
        </w:rPr>
        <w:t>,</w:t>
      </w:r>
      <w:r w:rsidR="00E451D7" w:rsidRPr="005C4993">
        <w:rPr>
          <w:rFonts w:cs="David" w:hint="cs"/>
          <w:sz w:val="24"/>
          <w:szCs w:val="24"/>
          <w:rtl/>
        </w:rPr>
        <w:t xml:space="preserve"> </w:t>
      </w:r>
      <w:r w:rsidR="00BE3ED4" w:rsidRPr="005C4993">
        <w:rPr>
          <w:rFonts w:cs="David" w:hint="cs"/>
          <w:sz w:val="24"/>
          <w:szCs w:val="24"/>
          <w:rtl/>
        </w:rPr>
        <w:t>המחלקה ל</w:t>
      </w:r>
      <w:r w:rsidR="00E451D7" w:rsidRPr="005C4993">
        <w:rPr>
          <w:rFonts w:cs="David" w:hint="cs"/>
          <w:sz w:val="24"/>
          <w:szCs w:val="24"/>
          <w:rtl/>
        </w:rPr>
        <w:t>לימודיים קלאסיים, אוניברסיטת בר אילן</w:t>
      </w:r>
    </w:p>
    <w:p w:rsidR="00C2082E" w:rsidRPr="005C4993" w:rsidRDefault="00C2082E" w:rsidP="004670B4">
      <w:pPr>
        <w:bidi/>
        <w:ind w:left="1440"/>
        <w:rPr>
          <w:rFonts w:cs="David"/>
          <w:b/>
          <w:bCs/>
          <w:sz w:val="24"/>
          <w:szCs w:val="24"/>
          <w:rtl/>
        </w:rPr>
      </w:pPr>
      <w:r w:rsidRPr="005C4993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לפי איזה משפט ערכו כותבי תעודות מדבר יהודה את חוזיהם: מקרה פפירוס ידין 17</w:t>
      </w:r>
    </w:p>
    <w:p w:rsidR="000B3F8F" w:rsidRPr="005C4993" w:rsidRDefault="000B3F8F" w:rsidP="004670B4">
      <w:pPr>
        <w:bidi/>
        <w:ind w:left="1440" w:hanging="647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>ד"ר הילה בן אליהו,</w:t>
      </w:r>
      <w:r w:rsidR="00E451D7" w:rsidRPr="005C4993">
        <w:rPr>
          <w:rFonts w:cs="David" w:hint="cs"/>
          <w:sz w:val="24"/>
          <w:szCs w:val="24"/>
          <w:rtl/>
        </w:rPr>
        <w:t xml:space="preserve"> </w:t>
      </w:r>
      <w:r w:rsidR="00BE3ED4" w:rsidRPr="005C4993">
        <w:rPr>
          <w:rFonts w:cs="David"/>
          <w:sz w:val="24"/>
          <w:szCs w:val="24"/>
          <w:rtl/>
        </w:rPr>
        <w:t>הפקולטה למשפטים, האוניברסיטה העברית</w:t>
      </w:r>
      <w:r w:rsidR="004670B4" w:rsidRPr="005C4993">
        <w:rPr>
          <w:rFonts w:cs="David" w:hint="cs"/>
          <w:sz w:val="24"/>
          <w:szCs w:val="24"/>
          <w:rtl/>
        </w:rPr>
        <w:t>;</w:t>
      </w:r>
      <w:r w:rsidR="00BE3ED4" w:rsidRPr="005C4993">
        <w:rPr>
          <w:rFonts w:cs="David"/>
          <w:sz w:val="24"/>
          <w:szCs w:val="24"/>
          <w:rtl/>
        </w:rPr>
        <w:t xml:space="preserve"> הפקולטה למשפטים, אוניברסיטת חיפה</w:t>
      </w:r>
    </w:p>
    <w:p w:rsidR="000B3F8F" w:rsidRPr="005C4993" w:rsidRDefault="000B3F8F" w:rsidP="000B3F8F">
      <w:pPr>
        <w:bidi/>
        <w:ind w:left="720" w:firstLine="720"/>
        <w:rPr>
          <w:rFonts w:cs="David"/>
          <w:b/>
          <w:bCs/>
          <w:sz w:val="24"/>
          <w:szCs w:val="24"/>
          <w:rtl/>
        </w:rPr>
      </w:pPr>
      <w:r w:rsidRPr="005C4993">
        <w:rPr>
          <w:rFonts w:cs="David"/>
          <w:b/>
          <w:bCs/>
          <w:sz w:val="24"/>
          <w:szCs w:val="24"/>
          <w:rtl/>
        </w:rPr>
        <w:t>חיובים בנדידה - יסודות חוזיים בפתרון התנגשויות דינים במאה ה- 16</w:t>
      </w:r>
    </w:p>
    <w:p w:rsidR="00477682" w:rsidRPr="005C4993" w:rsidRDefault="00BC42D8" w:rsidP="00477682">
      <w:pPr>
        <w:bidi/>
        <w:ind w:left="720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 xml:space="preserve">פרופ' רון </w:t>
      </w:r>
      <w:proofErr w:type="spellStart"/>
      <w:r w:rsidRPr="005C4993">
        <w:rPr>
          <w:rFonts w:cs="David" w:hint="cs"/>
          <w:sz w:val="24"/>
          <w:szCs w:val="24"/>
          <w:rtl/>
        </w:rPr>
        <w:t>קליינמן</w:t>
      </w:r>
      <w:proofErr w:type="spellEnd"/>
      <w:r w:rsidRPr="005C4993">
        <w:rPr>
          <w:rFonts w:cs="David" w:hint="cs"/>
          <w:sz w:val="24"/>
          <w:szCs w:val="24"/>
          <w:rtl/>
        </w:rPr>
        <w:t xml:space="preserve">, </w:t>
      </w:r>
      <w:r w:rsidR="00E451D7" w:rsidRPr="005C4993">
        <w:rPr>
          <w:rFonts w:cs="David" w:hint="cs"/>
          <w:sz w:val="24"/>
          <w:szCs w:val="24"/>
          <w:rtl/>
        </w:rPr>
        <w:t>הקריה האקדמית אונו</w:t>
      </w:r>
    </w:p>
    <w:p w:rsidR="00BC42D8" w:rsidRPr="005C4993" w:rsidRDefault="00BC42D8" w:rsidP="004670B4">
      <w:pPr>
        <w:bidi/>
        <w:ind w:left="1440"/>
        <w:rPr>
          <w:rFonts w:cs="David"/>
          <w:sz w:val="24"/>
          <w:szCs w:val="24"/>
          <w:rtl/>
        </w:rPr>
      </w:pPr>
      <w:r w:rsidRPr="005C4993">
        <w:rPr>
          <w:rStyle w:val="Strong"/>
          <w:rFonts w:cs="David" w:hint="cs"/>
          <w:sz w:val="24"/>
          <w:szCs w:val="24"/>
          <w:rtl/>
        </w:rPr>
        <w:t>התוקף ההלכתי של רישום בטאבו - עמדת הפוסקים בתקופת המנדט על רקע זמנם</w:t>
      </w:r>
    </w:p>
    <w:p w:rsidR="00845A12" w:rsidRPr="005C4993" w:rsidRDefault="00845A12" w:rsidP="00845A12">
      <w:pPr>
        <w:bidi/>
        <w:rPr>
          <w:rFonts w:cs="David"/>
          <w:sz w:val="20"/>
          <w:szCs w:val="20"/>
          <w:rtl/>
        </w:rPr>
      </w:pPr>
    </w:p>
    <w:p w:rsidR="00C6311B" w:rsidRPr="005C4993" w:rsidRDefault="00C6311B" w:rsidP="00906F44">
      <w:pPr>
        <w:bidi/>
        <w:rPr>
          <w:rFonts w:cs="David"/>
          <w:b/>
          <w:bCs/>
          <w:sz w:val="24"/>
          <w:szCs w:val="24"/>
        </w:rPr>
      </w:pPr>
    </w:p>
    <w:p w:rsidR="00A61A2F" w:rsidRDefault="00A61A2F">
      <w:pPr>
        <w:spacing w:after="200" w:line="276" w:lineRule="auto"/>
        <w:jc w:val="left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br w:type="page"/>
      </w:r>
    </w:p>
    <w:p w:rsidR="00845A12" w:rsidRPr="005C4993" w:rsidRDefault="00845A12" w:rsidP="00E451D7">
      <w:pPr>
        <w:bidi/>
        <w:rPr>
          <w:rFonts w:cs="David"/>
          <w:b/>
          <w:bCs/>
          <w:sz w:val="28"/>
          <w:szCs w:val="28"/>
          <w:rtl/>
        </w:rPr>
      </w:pPr>
      <w:r w:rsidRPr="005C4993">
        <w:rPr>
          <w:rFonts w:cs="David" w:hint="cs"/>
          <w:b/>
          <w:bCs/>
          <w:sz w:val="28"/>
          <w:szCs w:val="28"/>
          <w:rtl/>
        </w:rPr>
        <w:lastRenderedPageBreak/>
        <w:t xml:space="preserve">יום </w:t>
      </w:r>
      <w:r w:rsidR="00E451D7" w:rsidRPr="005C4993">
        <w:rPr>
          <w:rFonts w:cs="David" w:hint="cs"/>
          <w:b/>
          <w:bCs/>
          <w:sz w:val="28"/>
          <w:szCs w:val="28"/>
          <w:rtl/>
        </w:rPr>
        <w:t>ד</w:t>
      </w:r>
      <w:r w:rsidRPr="005C4993">
        <w:rPr>
          <w:rFonts w:cs="David" w:hint="cs"/>
          <w:b/>
          <w:bCs/>
          <w:sz w:val="28"/>
          <w:szCs w:val="28"/>
          <w:rtl/>
        </w:rPr>
        <w:t xml:space="preserve">, ט"ו אלול תשע"ג </w:t>
      </w:r>
      <w:r w:rsidRPr="005C4993">
        <w:rPr>
          <w:rFonts w:cs="David"/>
          <w:b/>
          <w:bCs/>
          <w:sz w:val="28"/>
          <w:szCs w:val="28"/>
          <w:rtl/>
        </w:rPr>
        <w:t>–</w:t>
      </w:r>
      <w:r w:rsidRPr="005C4993">
        <w:rPr>
          <w:rFonts w:cs="David" w:hint="cs"/>
          <w:b/>
          <w:bCs/>
          <w:sz w:val="28"/>
          <w:szCs w:val="28"/>
          <w:rtl/>
        </w:rPr>
        <w:t xml:space="preserve"> 10 לספטמבר 2014</w:t>
      </w:r>
    </w:p>
    <w:p w:rsidR="00A61A2F" w:rsidRDefault="00A61A2F" w:rsidP="00C6311B">
      <w:pPr>
        <w:bidi/>
        <w:rPr>
          <w:rFonts w:cs="David" w:hint="cs"/>
          <w:sz w:val="24"/>
          <w:szCs w:val="24"/>
          <w:u w:val="single"/>
          <w:rtl/>
        </w:rPr>
      </w:pPr>
    </w:p>
    <w:p w:rsidR="008B3192" w:rsidRPr="005C4993" w:rsidRDefault="00D4466C" w:rsidP="00A61A2F">
      <w:pPr>
        <w:bidi/>
        <w:rPr>
          <w:rFonts w:cs="David"/>
          <w:sz w:val="24"/>
          <w:szCs w:val="24"/>
          <w:u w:val="single"/>
          <w:rtl/>
        </w:rPr>
      </w:pPr>
      <w:bookmarkStart w:id="0" w:name="_GoBack"/>
      <w:bookmarkEnd w:id="0"/>
      <w:r w:rsidRPr="005C4993">
        <w:rPr>
          <w:rFonts w:cs="David" w:hint="cs"/>
          <w:sz w:val="24"/>
          <w:szCs w:val="24"/>
          <w:u w:val="single"/>
          <w:rtl/>
        </w:rPr>
        <w:t xml:space="preserve">13:00-9:00 </w:t>
      </w:r>
      <w:r w:rsidR="008B3192" w:rsidRPr="005C4993">
        <w:rPr>
          <w:rFonts w:cs="David"/>
          <w:b/>
          <w:bCs/>
          <w:sz w:val="24"/>
          <w:szCs w:val="24"/>
          <w:u w:val="single"/>
          <w:rtl/>
        </w:rPr>
        <w:t xml:space="preserve">מושב </w:t>
      </w:r>
      <w:r w:rsidR="00477682" w:rsidRPr="005C4993">
        <w:rPr>
          <w:rFonts w:cs="David" w:hint="cs"/>
          <w:b/>
          <w:bCs/>
          <w:sz w:val="24"/>
          <w:szCs w:val="24"/>
          <w:u w:val="single"/>
          <w:rtl/>
        </w:rPr>
        <w:t>חמישי</w:t>
      </w:r>
      <w:r w:rsidR="008B3192" w:rsidRPr="005C4993">
        <w:rPr>
          <w:rFonts w:cs="David"/>
          <w:b/>
          <w:bCs/>
          <w:sz w:val="24"/>
          <w:szCs w:val="24"/>
          <w:u w:val="single"/>
          <w:rtl/>
        </w:rPr>
        <w:t>:</w:t>
      </w:r>
      <w:r w:rsidR="008B3192" w:rsidRPr="005C4993">
        <w:rPr>
          <w:rFonts w:cs="David"/>
          <w:sz w:val="24"/>
          <w:szCs w:val="24"/>
          <w:u w:val="single"/>
          <w:rtl/>
        </w:rPr>
        <w:t xml:space="preserve"> </w:t>
      </w:r>
      <w:r w:rsidR="00906F44" w:rsidRPr="005C4993">
        <w:rPr>
          <w:rFonts w:cs="David" w:hint="cs"/>
          <w:b/>
          <w:bCs/>
          <w:sz w:val="24"/>
          <w:szCs w:val="24"/>
          <w:u w:val="single"/>
          <w:rtl/>
        </w:rPr>
        <w:t>פרשנות חוזים</w:t>
      </w:r>
    </w:p>
    <w:p w:rsidR="00477682" w:rsidRPr="005C4993" w:rsidRDefault="00BC42D8" w:rsidP="00477682">
      <w:pPr>
        <w:bidi/>
        <w:ind w:firstLine="720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 xml:space="preserve">פרופ' </w:t>
      </w:r>
      <w:r w:rsidR="00EB0555" w:rsidRPr="005C4993">
        <w:rPr>
          <w:rFonts w:cs="David" w:hint="cs"/>
          <w:sz w:val="24"/>
          <w:szCs w:val="24"/>
          <w:rtl/>
        </w:rPr>
        <w:t>נילי כהן</w:t>
      </w:r>
      <w:r w:rsidR="00360B6E" w:rsidRPr="005C4993">
        <w:rPr>
          <w:rFonts w:cs="David" w:hint="cs"/>
          <w:sz w:val="24"/>
          <w:szCs w:val="24"/>
          <w:rtl/>
        </w:rPr>
        <w:t>, הפקולטה למשפטים, אוניברסיטת תל אביב</w:t>
      </w:r>
    </w:p>
    <w:p w:rsidR="00E451D7" w:rsidRPr="005C4993" w:rsidRDefault="00E451D7" w:rsidP="00E451D7">
      <w:pPr>
        <w:bidi/>
        <w:ind w:left="720" w:firstLine="720"/>
        <w:rPr>
          <w:rFonts w:cs="David"/>
          <w:b/>
          <w:bCs/>
          <w:sz w:val="24"/>
          <w:szCs w:val="24"/>
          <w:rtl/>
        </w:rPr>
      </w:pPr>
      <w:r w:rsidRPr="005C4993">
        <w:rPr>
          <w:rFonts w:cs="David" w:hint="cs"/>
          <w:b/>
          <w:bCs/>
          <w:sz w:val="24"/>
          <w:szCs w:val="24"/>
          <w:rtl/>
        </w:rPr>
        <w:t>נאמנות הפרשן</w:t>
      </w:r>
    </w:p>
    <w:p w:rsidR="008B3192" w:rsidRPr="005C4993" w:rsidRDefault="00477682" w:rsidP="004C4EBB">
      <w:pPr>
        <w:bidi/>
        <w:ind w:firstLine="720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>לימוד מקורות</w:t>
      </w:r>
      <w:r w:rsidR="00590962" w:rsidRPr="005C4993">
        <w:rPr>
          <w:rFonts w:cs="David" w:hint="cs"/>
          <w:sz w:val="24"/>
          <w:szCs w:val="24"/>
          <w:rtl/>
        </w:rPr>
        <w:t xml:space="preserve"> </w:t>
      </w:r>
    </w:p>
    <w:p w:rsidR="004C4EBB" w:rsidRPr="005C4993" w:rsidRDefault="004C4EBB" w:rsidP="004C4EBB">
      <w:pPr>
        <w:bidi/>
        <w:ind w:firstLine="720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>ד"ר בני פורת, הפקולטה למשפטים, האוניברסיטה העברית,</w:t>
      </w:r>
    </w:p>
    <w:p w:rsidR="004C4EBB" w:rsidRPr="005C4993" w:rsidRDefault="004C4EBB" w:rsidP="00BD5F6F">
      <w:pPr>
        <w:bidi/>
        <w:ind w:firstLine="720"/>
        <w:rPr>
          <w:rFonts w:cs="David"/>
          <w:b/>
          <w:bCs/>
          <w:sz w:val="24"/>
          <w:szCs w:val="24"/>
          <w:rtl/>
        </w:rPr>
      </w:pPr>
      <w:r w:rsidRPr="005C4993">
        <w:rPr>
          <w:rFonts w:cs="David" w:hint="cs"/>
          <w:b/>
          <w:bCs/>
          <w:sz w:val="24"/>
          <w:szCs w:val="24"/>
          <w:rtl/>
        </w:rPr>
        <w:tab/>
      </w:r>
      <w:r w:rsidR="004670B4" w:rsidRPr="005C4993">
        <w:rPr>
          <w:rFonts w:cs="David" w:hint="cs"/>
          <w:b/>
          <w:bCs/>
          <w:sz w:val="24"/>
          <w:szCs w:val="24"/>
          <w:rtl/>
        </w:rPr>
        <w:t xml:space="preserve">הבהרת </w:t>
      </w:r>
      <w:r w:rsidR="00870DA8" w:rsidRPr="005C4993">
        <w:rPr>
          <w:rFonts w:cs="David" w:hint="cs"/>
          <w:b/>
          <w:bCs/>
          <w:sz w:val="24"/>
          <w:szCs w:val="24"/>
          <w:rtl/>
        </w:rPr>
        <w:t>לשון החוזה כתכלית מעשה הפרשנות</w:t>
      </w:r>
      <w:r w:rsidR="00BD5F6F" w:rsidRPr="005C4993">
        <w:rPr>
          <w:rFonts w:cs="David" w:hint="cs"/>
          <w:b/>
          <w:bCs/>
          <w:sz w:val="24"/>
          <w:szCs w:val="24"/>
          <w:rtl/>
        </w:rPr>
        <w:t>: בעיה ופשרה</w:t>
      </w:r>
    </w:p>
    <w:p w:rsidR="00477682" w:rsidRPr="005C4993" w:rsidRDefault="006D3329" w:rsidP="00477682">
      <w:pPr>
        <w:bidi/>
        <w:ind w:firstLine="720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 xml:space="preserve">ד"ר איילת </w:t>
      </w:r>
      <w:proofErr w:type="spellStart"/>
      <w:r w:rsidRPr="005C4993">
        <w:rPr>
          <w:rFonts w:cs="David" w:hint="cs"/>
          <w:sz w:val="24"/>
          <w:szCs w:val="24"/>
          <w:rtl/>
        </w:rPr>
        <w:t>ליבזון</w:t>
      </w:r>
      <w:proofErr w:type="spellEnd"/>
      <w:r w:rsidRPr="005C4993">
        <w:rPr>
          <w:rFonts w:cs="David" w:hint="cs"/>
          <w:sz w:val="24"/>
          <w:szCs w:val="24"/>
          <w:rtl/>
        </w:rPr>
        <w:t>,</w:t>
      </w:r>
      <w:r w:rsidR="00BE3ED4" w:rsidRPr="005C4993">
        <w:rPr>
          <w:rFonts w:cs="David" w:hint="cs"/>
          <w:sz w:val="24"/>
          <w:szCs w:val="24"/>
          <w:rtl/>
        </w:rPr>
        <w:t xml:space="preserve"> </w:t>
      </w:r>
      <w:r w:rsidR="00BE3ED4" w:rsidRPr="005C4993">
        <w:rPr>
          <w:rFonts w:cs="David"/>
          <w:sz w:val="24"/>
          <w:szCs w:val="24"/>
        </w:rPr>
        <w:t>Hebrew and Judaic Studies Department, New York University</w:t>
      </w:r>
    </w:p>
    <w:p w:rsidR="006D3329" w:rsidRPr="005C4993" w:rsidRDefault="006D3329" w:rsidP="006D3329">
      <w:pPr>
        <w:bidi/>
        <w:ind w:firstLine="720"/>
        <w:rPr>
          <w:rFonts w:cs="David"/>
          <w:b/>
          <w:bCs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ab/>
      </w:r>
      <w:r w:rsidRPr="005C4993">
        <w:rPr>
          <w:rFonts w:cs="David" w:hint="cs"/>
          <w:b/>
          <w:bCs/>
          <w:sz w:val="24"/>
          <w:szCs w:val="24"/>
          <w:rtl/>
        </w:rPr>
        <w:t>פרשנות החוזה בראי ההרמנויטיקה החז"לית</w:t>
      </w:r>
    </w:p>
    <w:p w:rsidR="00A61A2F" w:rsidRDefault="00A61A2F" w:rsidP="004670B4">
      <w:pPr>
        <w:bidi/>
        <w:rPr>
          <w:rFonts w:cs="David" w:hint="cs"/>
          <w:sz w:val="24"/>
          <w:szCs w:val="24"/>
          <w:rtl/>
        </w:rPr>
      </w:pPr>
    </w:p>
    <w:p w:rsidR="00D4466C" w:rsidRPr="005C4993" w:rsidRDefault="00D4466C" w:rsidP="00A61A2F">
      <w:pPr>
        <w:bidi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>14:</w:t>
      </w:r>
      <w:r w:rsidR="004670B4" w:rsidRPr="005C4993">
        <w:rPr>
          <w:rFonts w:cs="David" w:hint="cs"/>
          <w:sz w:val="24"/>
          <w:szCs w:val="24"/>
          <w:rtl/>
        </w:rPr>
        <w:t>00</w:t>
      </w:r>
      <w:r w:rsidRPr="005C4993">
        <w:rPr>
          <w:rFonts w:cs="David" w:hint="cs"/>
          <w:sz w:val="24"/>
          <w:szCs w:val="24"/>
          <w:rtl/>
        </w:rPr>
        <w:t>-13:00 ארוחת צהרים</w:t>
      </w:r>
    </w:p>
    <w:p w:rsidR="008B3192" w:rsidRPr="005C4993" w:rsidRDefault="008B3192" w:rsidP="008B3192">
      <w:pPr>
        <w:bidi/>
        <w:rPr>
          <w:rFonts w:cs="David"/>
          <w:sz w:val="24"/>
          <w:szCs w:val="24"/>
          <w:rtl/>
        </w:rPr>
      </w:pPr>
    </w:p>
    <w:p w:rsidR="008C6251" w:rsidRPr="005C4993" w:rsidRDefault="00D4466C" w:rsidP="004670B4">
      <w:pPr>
        <w:bidi/>
        <w:rPr>
          <w:rFonts w:cs="David"/>
          <w:b/>
          <w:bCs/>
          <w:sz w:val="24"/>
          <w:szCs w:val="24"/>
          <w:u w:val="single"/>
          <w:rtl/>
        </w:rPr>
      </w:pPr>
      <w:r w:rsidRPr="005C4993">
        <w:rPr>
          <w:rFonts w:cs="David" w:hint="cs"/>
          <w:sz w:val="24"/>
          <w:szCs w:val="24"/>
          <w:u w:val="single"/>
          <w:rtl/>
        </w:rPr>
        <w:t>18:</w:t>
      </w:r>
      <w:r w:rsidR="004670B4" w:rsidRPr="005C4993">
        <w:rPr>
          <w:rFonts w:cs="David" w:hint="cs"/>
          <w:sz w:val="24"/>
          <w:szCs w:val="24"/>
          <w:u w:val="single"/>
          <w:rtl/>
        </w:rPr>
        <w:t>00</w:t>
      </w:r>
      <w:r w:rsidRPr="005C4993">
        <w:rPr>
          <w:rFonts w:cs="David" w:hint="cs"/>
          <w:sz w:val="24"/>
          <w:szCs w:val="24"/>
          <w:u w:val="single"/>
          <w:rtl/>
        </w:rPr>
        <w:t>-14:</w:t>
      </w:r>
      <w:r w:rsidR="004670B4" w:rsidRPr="005C4993">
        <w:rPr>
          <w:rFonts w:cs="David" w:hint="cs"/>
          <w:sz w:val="24"/>
          <w:szCs w:val="24"/>
          <w:u w:val="single"/>
          <w:rtl/>
        </w:rPr>
        <w:t>00</w:t>
      </w:r>
      <w:r w:rsidRPr="005C4993">
        <w:rPr>
          <w:rFonts w:cs="David" w:hint="cs"/>
          <w:sz w:val="24"/>
          <w:szCs w:val="24"/>
          <w:u w:val="single"/>
          <w:rtl/>
        </w:rPr>
        <w:t xml:space="preserve"> </w:t>
      </w:r>
      <w:r w:rsidR="008C6251" w:rsidRPr="005C4993">
        <w:rPr>
          <w:rFonts w:cs="David"/>
          <w:b/>
          <w:bCs/>
          <w:sz w:val="24"/>
          <w:szCs w:val="24"/>
          <w:u w:val="single"/>
          <w:rtl/>
        </w:rPr>
        <w:t xml:space="preserve">מושב </w:t>
      </w:r>
      <w:r w:rsidR="00477682" w:rsidRPr="005C4993">
        <w:rPr>
          <w:rFonts w:cs="David" w:hint="cs"/>
          <w:b/>
          <w:bCs/>
          <w:sz w:val="24"/>
          <w:szCs w:val="24"/>
          <w:u w:val="single"/>
          <w:rtl/>
        </w:rPr>
        <w:t>שישי</w:t>
      </w:r>
      <w:r w:rsidR="008C6251" w:rsidRPr="005C4993">
        <w:rPr>
          <w:rFonts w:cs="David" w:hint="cs"/>
          <w:b/>
          <w:bCs/>
          <w:sz w:val="24"/>
          <w:szCs w:val="24"/>
          <w:u w:val="single"/>
          <w:rtl/>
        </w:rPr>
        <w:t>:</w:t>
      </w:r>
      <w:r w:rsidR="008C6251" w:rsidRPr="005C4993">
        <w:rPr>
          <w:rFonts w:cs="David" w:hint="cs"/>
          <w:sz w:val="24"/>
          <w:szCs w:val="24"/>
          <w:u w:val="single"/>
          <w:rtl/>
        </w:rPr>
        <w:t xml:space="preserve"> </w:t>
      </w:r>
      <w:r w:rsidR="008C6251" w:rsidRPr="005C4993">
        <w:rPr>
          <w:rFonts w:cs="David" w:hint="cs"/>
          <w:b/>
          <w:bCs/>
          <w:sz w:val="24"/>
          <w:szCs w:val="24"/>
          <w:u w:val="single"/>
          <w:rtl/>
        </w:rPr>
        <w:t>תנאי בחוזה</w:t>
      </w:r>
    </w:p>
    <w:p w:rsidR="008C6251" w:rsidRPr="005C4993" w:rsidRDefault="00BC42D8" w:rsidP="00477682">
      <w:pPr>
        <w:bidi/>
        <w:ind w:firstLine="720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 xml:space="preserve">ד"ר </w:t>
      </w:r>
      <w:r w:rsidR="00360B6E" w:rsidRPr="005C4993">
        <w:rPr>
          <w:rFonts w:cs="David" w:hint="cs"/>
          <w:sz w:val="24"/>
          <w:szCs w:val="24"/>
          <w:rtl/>
        </w:rPr>
        <w:t>יהודה אדר, הפקולטה למשפטים, אוניברסיטת חיפה</w:t>
      </w:r>
    </w:p>
    <w:p w:rsidR="006252A0" w:rsidRPr="005C4993" w:rsidRDefault="006252A0" w:rsidP="006252A0">
      <w:pPr>
        <w:bidi/>
        <w:ind w:left="720" w:firstLine="720"/>
        <w:rPr>
          <w:rFonts w:cs="David"/>
          <w:b/>
          <w:bCs/>
          <w:sz w:val="24"/>
          <w:szCs w:val="24"/>
          <w:rtl/>
        </w:rPr>
      </w:pPr>
      <w:r w:rsidRPr="005C4993">
        <w:rPr>
          <w:rFonts w:cs="David" w:hint="cs"/>
          <w:b/>
          <w:bCs/>
          <w:sz w:val="24"/>
          <w:szCs w:val="24"/>
          <w:rtl/>
        </w:rPr>
        <w:t>ההגנה המשפטית על חוזה על תנאי במשפט הישראלי</w:t>
      </w:r>
    </w:p>
    <w:p w:rsidR="00477682" w:rsidRPr="005C4993" w:rsidRDefault="00477682" w:rsidP="004C4EBB">
      <w:pPr>
        <w:bidi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ab/>
        <w:t>לימוד מקורות</w:t>
      </w:r>
    </w:p>
    <w:p w:rsidR="00477682" w:rsidRPr="005C4993" w:rsidRDefault="00BC42D8" w:rsidP="00477682">
      <w:pPr>
        <w:bidi/>
        <w:ind w:firstLine="720"/>
        <w:rPr>
          <w:rFonts w:cs="David"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 xml:space="preserve">ד"ר </w:t>
      </w:r>
      <w:r w:rsidR="008C6251" w:rsidRPr="005C4993">
        <w:rPr>
          <w:rFonts w:cs="David" w:hint="cs"/>
          <w:sz w:val="24"/>
          <w:szCs w:val="24"/>
          <w:rtl/>
        </w:rPr>
        <w:t>תהילה בארי-אלון</w:t>
      </w:r>
      <w:r w:rsidR="00E451D7" w:rsidRPr="005C4993">
        <w:rPr>
          <w:rFonts w:cs="David" w:hint="cs"/>
          <w:sz w:val="24"/>
          <w:szCs w:val="24"/>
          <w:rtl/>
        </w:rPr>
        <w:t>, המרכז האקדמי, שערי משפט</w:t>
      </w:r>
    </w:p>
    <w:p w:rsidR="006252A0" w:rsidRPr="005C4993" w:rsidRDefault="006252A0" w:rsidP="006252A0">
      <w:pPr>
        <w:bidi/>
        <w:ind w:left="720" w:firstLine="720"/>
        <w:rPr>
          <w:rFonts w:cs="David"/>
          <w:b/>
          <w:bCs/>
          <w:sz w:val="24"/>
          <w:szCs w:val="24"/>
          <w:rtl/>
        </w:rPr>
      </w:pPr>
      <w:r w:rsidRPr="005C4993">
        <w:rPr>
          <w:rFonts w:cs="David" w:hint="cs"/>
          <w:b/>
          <w:bCs/>
          <w:sz w:val="24"/>
          <w:szCs w:val="24"/>
          <w:rtl/>
        </w:rPr>
        <w:t>היסוד הנפשי שבתנאי</w:t>
      </w:r>
    </w:p>
    <w:p w:rsidR="00461820" w:rsidRPr="005C4993" w:rsidRDefault="00BC42D8" w:rsidP="00477682">
      <w:pPr>
        <w:bidi/>
        <w:ind w:firstLine="720"/>
        <w:rPr>
          <w:rFonts w:cs="David"/>
          <w:sz w:val="24"/>
          <w:szCs w:val="24"/>
        </w:rPr>
      </w:pPr>
      <w:r w:rsidRPr="005C4993">
        <w:rPr>
          <w:rFonts w:cs="David" w:hint="cs"/>
          <w:sz w:val="24"/>
          <w:szCs w:val="24"/>
          <w:rtl/>
        </w:rPr>
        <w:t xml:space="preserve">ד"ר </w:t>
      </w:r>
      <w:r w:rsidR="00360B6E" w:rsidRPr="005C4993">
        <w:rPr>
          <w:rFonts w:cs="David" w:hint="cs"/>
          <w:sz w:val="24"/>
          <w:szCs w:val="24"/>
          <w:rtl/>
        </w:rPr>
        <w:t>יצחק ברנד, הפקולטה למשפטים, אוניברסיטת בר אילן</w:t>
      </w:r>
    </w:p>
    <w:p w:rsidR="00DD552A" w:rsidRPr="005C4993" w:rsidRDefault="00DD552A" w:rsidP="006252A0">
      <w:pPr>
        <w:bidi/>
        <w:ind w:firstLine="720"/>
        <w:rPr>
          <w:rFonts w:cs="David"/>
          <w:b/>
          <w:bCs/>
          <w:sz w:val="24"/>
          <w:szCs w:val="24"/>
          <w:rtl/>
        </w:rPr>
      </w:pPr>
      <w:r w:rsidRPr="005C4993">
        <w:rPr>
          <w:rFonts w:cs="David" w:hint="cs"/>
          <w:sz w:val="24"/>
          <w:szCs w:val="24"/>
          <w:rtl/>
        </w:rPr>
        <w:tab/>
      </w:r>
      <w:r w:rsidRPr="005C4993">
        <w:rPr>
          <w:rFonts w:cs="David" w:hint="cs"/>
          <w:b/>
          <w:bCs/>
          <w:sz w:val="24"/>
          <w:szCs w:val="24"/>
          <w:rtl/>
        </w:rPr>
        <w:t xml:space="preserve">צורת התנאי  </w:t>
      </w:r>
      <w:r w:rsidRPr="005C4993">
        <w:rPr>
          <w:rFonts w:cs="David"/>
          <w:b/>
          <w:bCs/>
          <w:sz w:val="24"/>
          <w:szCs w:val="24"/>
          <w:rtl/>
        </w:rPr>
        <w:t>–</w:t>
      </w:r>
      <w:r w:rsidRPr="005C4993">
        <w:rPr>
          <w:rFonts w:cs="David" w:hint="cs"/>
          <w:b/>
          <w:bCs/>
          <w:sz w:val="24"/>
          <w:szCs w:val="24"/>
          <w:rtl/>
        </w:rPr>
        <w:t xml:space="preserve"> הלכה ומעשה</w:t>
      </w:r>
    </w:p>
    <w:sectPr w:rsidR="00DD552A" w:rsidRPr="005C4993" w:rsidSect="00C82D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92"/>
    <w:rsid w:val="00010E1C"/>
    <w:rsid w:val="00032E73"/>
    <w:rsid w:val="000342D2"/>
    <w:rsid w:val="00060EDF"/>
    <w:rsid w:val="00061F8B"/>
    <w:rsid w:val="00082FA0"/>
    <w:rsid w:val="00083872"/>
    <w:rsid w:val="000B3F8F"/>
    <w:rsid w:val="000C41F7"/>
    <w:rsid w:val="000F28A2"/>
    <w:rsid w:val="000F5A71"/>
    <w:rsid w:val="000F6429"/>
    <w:rsid w:val="00115B47"/>
    <w:rsid w:val="00124833"/>
    <w:rsid w:val="00151167"/>
    <w:rsid w:val="001674A1"/>
    <w:rsid w:val="00197FDC"/>
    <w:rsid w:val="001A7BB9"/>
    <w:rsid w:val="001D3BEC"/>
    <w:rsid w:val="001D54A9"/>
    <w:rsid w:val="00202045"/>
    <w:rsid w:val="00236C81"/>
    <w:rsid w:val="0023762F"/>
    <w:rsid w:val="002521BF"/>
    <w:rsid w:val="002C74E5"/>
    <w:rsid w:val="002D0A81"/>
    <w:rsid w:val="002D35C6"/>
    <w:rsid w:val="002F45A7"/>
    <w:rsid w:val="00305720"/>
    <w:rsid w:val="00341897"/>
    <w:rsid w:val="003508F0"/>
    <w:rsid w:val="00357F2E"/>
    <w:rsid w:val="00360B6E"/>
    <w:rsid w:val="0037325F"/>
    <w:rsid w:val="003B4CBD"/>
    <w:rsid w:val="003B6A78"/>
    <w:rsid w:val="003E533F"/>
    <w:rsid w:val="003F2A30"/>
    <w:rsid w:val="004443AA"/>
    <w:rsid w:val="00445A7B"/>
    <w:rsid w:val="004566EB"/>
    <w:rsid w:val="00461820"/>
    <w:rsid w:val="004670B4"/>
    <w:rsid w:val="00477682"/>
    <w:rsid w:val="00492425"/>
    <w:rsid w:val="004C3BE9"/>
    <w:rsid w:val="004C4EBB"/>
    <w:rsid w:val="004C76A3"/>
    <w:rsid w:val="004D742D"/>
    <w:rsid w:val="004E25F0"/>
    <w:rsid w:val="004E6DE6"/>
    <w:rsid w:val="00515D7C"/>
    <w:rsid w:val="005213A7"/>
    <w:rsid w:val="00550689"/>
    <w:rsid w:val="00564D1A"/>
    <w:rsid w:val="00590962"/>
    <w:rsid w:val="005A7546"/>
    <w:rsid w:val="005B0C85"/>
    <w:rsid w:val="005B72AC"/>
    <w:rsid w:val="005C4993"/>
    <w:rsid w:val="005F033B"/>
    <w:rsid w:val="00620E34"/>
    <w:rsid w:val="006252A0"/>
    <w:rsid w:val="00631E60"/>
    <w:rsid w:val="00640E1B"/>
    <w:rsid w:val="00642312"/>
    <w:rsid w:val="006624E8"/>
    <w:rsid w:val="006B6D06"/>
    <w:rsid w:val="006C2C21"/>
    <w:rsid w:val="006D3329"/>
    <w:rsid w:val="0070395E"/>
    <w:rsid w:val="007065E7"/>
    <w:rsid w:val="00720A2D"/>
    <w:rsid w:val="00733D00"/>
    <w:rsid w:val="0075580F"/>
    <w:rsid w:val="0078347B"/>
    <w:rsid w:val="007A6322"/>
    <w:rsid w:val="007D0507"/>
    <w:rsid w:val="007F3E9C"/>
    <w:rsid w:val="00801D09"/>
    <w:rsid w:val="00801D7C"/>
    <w:rsid w:val="00814603"/>
    <w:rsid w:val="00845A12"/>
    <w:rsid w:val="00845A1C"/>
    <w:rsid w:val="00870DA8"/>
    <w:rsid w:val="00897A9B"/>
    <w:rsid w:val="00897EAC"/>
    <w:rsid w:val="008B3192"/>
    <w:rsid w:val="008B5896"/>
    <w:rsid w:val="008C2144"/>
    <w:rsid w:val="008C6251"/>
    <w:rsid w:val="008E630A"/>
    <w:rsid w:val="00906F44"/>
    <w:rsid w:val="00916323"/>
    <w:rsid w:val="00921284"/>
    <w:rsid w:val="0094152D"/>
    <w:rsid w:val="00952139"/>
    <w:rsid w:val="00956791"/>
    <w:rsid w:val="0098205A"/>
    <w:rsid w:val="00994742"/>
    <w:rsid w:val="009E0A2E"/>
    <w:rsid w:val="009E3587"/>
    <w:rsid w:val="009E5B4C"/>
    <w:rsid w:val="009E6D2B"/>
    <w:rsid w:val="009F7A09"/>
    <w:rsid w:val="00A418A3"/>
    <w:rsid w:val="00A60D81"/>
    <w:rsid w:val="00A61A2F"/>
    <w:rsid w:val="00AD4CB3"/>
    <w:rsid w:val="00AF08CE"/>
    <w:rsid w:val="00B71E8D"/>
    <w:rsid w:val="00B74D98"/>
    <w:rsid w:val="00B86B28"/>
    <w:rsid w:val="00B87A15"/>
    <w:rsid w:val="00BA0C32"/>
    <w:rsid w:val="00BC42D8"/>
    <w:rsid w:val="00BD5F6F"/>
    <w:rsid w:val="00BE3ED4"/>
    <w:rsid w:val="00C109C2"/>
    <w:rsid w:val="00C15504"/>
    <w:rsid w:val="00C2082E"/>
    <w:rsid w:val="00C22E37"/>
    <w:rsid w:val="00C55874"/>
    <w:rsid w:val="00C57FC3"/>
    <w:rsid w:val="00C6311B"/>
    <w:rsid w:val="00C82D8C"/>
    <w:rsid w:val="00C94016"/>
    <w:rsid w:val="00CE396E"/>
    <w:rsid w:val="00CF7AA7"/>
    <w:rsid w:val="00D24C39"/>
    <w:rsid w:val="00D30050"/>
    <w:rsid w:val="00D4466C"/>
    <w:rsid w:val="00D47A7E"/>
    <w:rsid w:val="00D50149"/>
    <w:rsid w:val="00D67997"/>
    <w:rsid w:val="00D80F6F"/>
    <w:rsid w:val="00D9092B"/>
    <w:rsid w:val="00D935DC"/>
    <w:rsid w:val="00DB1B3F"/>
    <w:rsid w:val="00DB2F8E"/>
    <w:rsid w:val="00DD552A"/>
    <w:rsid w:val="00E07189"/>
    <w:rsid w:val="00E24D3B"/>
    <w:rsid w:val="00E327BE"/>
    <w:rsid w:val="00E33A49"/>
    <w:rsid w:val="00E43AC2"/>
    <w:rsid w:val="00E451D7"/>
    <w:rsid w:val="00E457D8"/>
    <w:rsid w:val="00E51456"/>
    <w:rsid w:val="00E643E6"/>
    <w:rsid w:val="00E75636"/>
    <w:rsid w:val="00E966E7"/>
    <w:rsid w:val="00EA6D3D"/>
    <w:rsid w:val="00EB03B4"/>
    <w:rsid w:val="00EB0555"/>
    <w:rsid w:val="00EB4B13"/>
    <w:rsid w:val="00EC0880"/>
    <w:rsid w:val="00EF1779"/>
    <w:rsid w:val="00F30131"/>
    <w:rsid w:val="00F469AA"/>
    <w:rsid w:val="00F65B63"/>
    <w:rsid w:val="00FA011D"/>
    <w:rsid w:val="00FB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92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0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9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42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92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0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9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4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bporat</dc:creator>
  <cp:lastModifiedBy>benny.porat</cp:lastModifiedBy>
  <cp:revision>4</cp:revision>
  <cp:lastPrinted>2014-06-15T10:05:00Z</cp:lastPrinted>
  <dcterms:created xsi:type="dcterms:W3CDTF">2014-07-18T01:01:00Z</dcterms:created>
  <dcterms:modified xsi:type="dcterms:W3CDTF">2014-07-18T01:06:00Z</dcterms:modified>
</cp:coreProperties>
</file>