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F9B" w:rsidRDefault="0048196E">
      <w:r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2A165B" wp14:editId="4DA87008">
                <wp:simplePos x="0" y="0"/>
                <wp:positionH relativeFrom="column">
                  <wp:posOffset>382460</wp:posOffset>
                </wp:positionH>
                <wp:positionV relativeFrom="paragraph">
                  <wp:posOffset>944938</wp:posOffset>
                </wp:positionV>
                <wp:extent cx="5943600" cy="835243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35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81C" w:rsidRPr="009A45BD" w:rsidRDefault="006E181C" w:rsidP="006E181C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6E181C" w:rsidRPr="00E86CE8" w:rsidRDefault="006E181C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 xml:space="preserve"> מזמינה</w:t>
                            </w:r>
                          </w:p>
                          <w:p w:rsidR="006E181C" w:rsidRPr="002F0236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8196E" w:rsidRPr="0048196E" w:rsidRDefault="00AD0C17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24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="0048196E"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גבורות למשפט - המוסדות העיקריים של המשפט העברי"</w:t>
                            </w:r>
                          </w:p>
                          <w:p w:rsidR="0048196E" w:rsidRDefault="0048196E" w:rsidP="00AD0C17">
                            <w:pPr>
                              <w:bidi/>
                              <w:spacing w:before="240"/>
                              <w:ind w:left="499" w:right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196E">
                              <w:rPr>
                                <w:rFonts w:ascii="Arial" w:hAnsi="Arial" w:cs="Arial" w:hint="eastAsia"/>
                                <w:b/>
                                <w:bCs/>
                                <w:color w:val="E36C0A" w:themeColor="accent6" w:themeShade="BF"/>
                                <w:sz w:val="24"/>
                                <w:rtl/>
                              </w:rPr>
                              <w:t xml:space="preserve">לרגל צאת התרגום </w:t>
                            </w:r>
                            <w:r w:rsidR="00AD0C17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rtl/>
                              </w:rPr>
                              <w:t>לעברית</w:t>
                            </w:r>
                            <w:r w:rsidRPr="0048196E">
                              <w:rPr>
                                <w:rFonts w:ascii="Arial" w:hAnsi="Arial" w:cs="Arial" w:hint="eastAsia"/>
                                <w:b/>
                                <w:bCs/>
                                <w:color w:val="E36C0A" w:themeColor="accent6" w:themeShade="BF"/>
                                <w:sz w:val="24"/>
                                <w:rtl/>
                              </w:rPr>
                              <w:t>, לאחר שמונים שנה, של שני כרכי ספרו של הרב יצחק אייזיק הלוי הרצוג זצ"ל</w:t>
                            </w:r>
                            <w:r w:rsidR="00AD0C17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rtl/>
                              </w:rPr>
                              <w:t xml:space="preserve"> על המשפט האזרחי העברי, </w:t>
                            </w:r>
                            <w:r w:rsidRPr="0048196E">
                              <w:rPr>
                                <w:rFonts w:ascii="Arial" w:hAnsi="Arial" w:cs="Arial" w:hint="eastAsia"/>
                                <w:b/>
                                <w:bCs/>
                                <w:color w:val="E36C0A" w:themeColor="accent6" w:themeShade="BF"/>
                                <w:sz w:val="24"/>
                                <w:rtl/>
                              </w:rPr>
                              <w:t>נקיים יום עיון שיעסוק בסוגיות בדיני ממונות לאור שני חלקי הספר: דיני קניינים ודיני חיובים</w:t>
                            </w: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>.</w:t>
                            </w:r>
                          </w:p>
                          <w:p w:rsidR="0048196E" w:rsidRDefault="0048196E" w:rsidP="0048196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:rsidR="0048196E" w:rsidRDefault="0048196E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6E181C" w:rsidRPr="0048196E" w:rsidRDefault="006E181C" w:rsidP="0048196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האירוע יתקיים ב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יום </w:t>
                            </w:r>
                            <w:r w:rsidR="0048196E"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חמיש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י, </w:t>
                            </w:r>
                            <w:r w:rsidR="0048196E"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ח' באייר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תשע"ז </w:t>
                            </w:r>
                            <w:r w:rsidR="0048196E"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48196E"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4 במאי</w:t>
                            </w:r>
                            <w:r w:rsidRPr="0048196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201</w:t>
                            </w:r>
                            <w:r w:rsidRPr="0048196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7</w:t>
                            </w:r>
                          </w:p>
                          <w:p w:rsidR="006E181C" w:rsidRPr="00D75805" w:rsidRDefault="00F722AC" w:rsidP="00AD0C17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ב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בני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י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ן הפקולטה למשפטים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(משפט מקרקעין)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30</w:t>
                            </w:r>
                            <w:r w:rsidR="00AD0C1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6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,</w:t>
                            </w:r>
                            <w:r w:rsidR="006E181C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AD0C1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חדר סגל</w:t>
                            </w:r>
                            <w:r w:rsidR="006E181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, קומ</w:t>
                            </w:r>
                            <w:r w:rsidR="00AD0C1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ה ב'</w:t>
                            </w:r>
                          </w:p>
                          <w:p w:rsid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14:15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14:30 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התכנסות</w:t>
                            </w: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14:30- 16:15 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 xml:space="preserve">ברכות </w:t>
                            </w:r>
                          </w:p>
                          <w:p w:rsidR="0048196E" w:rsidRPr="0048196E" w:rsidRDefault="00953A51" w:rsidP="00953A51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הרב פרופ' דניאל הרשקוביץ, </w:t>
                            </w: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נשיא </w:t>
                            </w:r>
                            <w:r w:rsidR="0048196E" w:rsidRPr="00953A51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אוניברסיט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ת בר-אילן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8196E"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פרופ' שחר ליפשיץ</w:t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,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דיקן הפקו</w:t>
                            </w:r>
                            <w:r w:rsidR="00953A51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לטה למשפטים, אוניברסיטת בר</w:t>
                            </w:r>
                            <w:r w:rsidR="00953A51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953A51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אילן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מר יצחק (בוז'י) הרצוג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, ח"כ ויו"ר האופוזיציה.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 xml:space="preserve">מושב ראשון -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דיני קניינים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פרופ' עמיחי רדזינר</w:t>
                            </w:r>
                            <w:r w:rsidR="00953A51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, אוניברסיטת בר</w:t>
                            </w:r>
                            <w:r w:rsidR="00953A51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אילן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>
                              <w:rPr>
                                <w:rFonts w:asciiTheme="minorBidi" w:eastAsia="Arial Unicode MS" w:hAnsiTheme="minorBidi" w:cstheme="minorBidi"/>
                                <w:sz w:val="20"/>
                                <w:szCs w:val="20"/>
                                <w:rtl/>
                              </w:rPr>
                              <w:t>'ועשית הישר והטוב'</w:t>
                            </w:r>
                            <w:r>
                              <w:rPr>
                                <w:rFonts w:asciiTheme="minorBidi" w:eastAsia="Arial Unicode MS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="00ED1C60">
                              <w:rPr>
                                <w:rFonts w:asciiTheme="minorBidi" w:eastAsia="Arial Unicode MS" w:hAnsiTheme="minorBidi" w:cstheme="minorBidi"/>
                                <w:sz w:val="20"/>
                                <w:szCs w:val="20"/>
                                <w:rtl/>
                              </w:rPr>
                              <w:t>הרב הרצוג ודינא דבר מצרא</w:t>
                            </w:r>
                            <w:r w:rsidRPr="00AC65B6">
                              <w:rPr>
                                <w:rFonts w:asciiTheme="minorBidi" w:eastAsia="Arial Unicode MS" w:hAnsiTheme="minorBidi" w:cstheme="minorBidi"/>
                                <w:sz w:val="20"/>
                                <w:szCs w:val="20"/>
                                <w:rtl/>
                              </w:rPr>
                              <w:t>   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highlight w:val="yellow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פרופ' רון קליינמן,</w:t>
                            </w:r>
                            <w:r w:rsidR="00ED1C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הקריה האקדמית אונו </w:t>
                            </w:r>
                            <w:r w:rsidR="00ED1C60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דיני הקניין - האם ניתנים תמיד להסבר הגיוני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ד"ר מיכאל בריס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, המרכז האקדמי שערי מדע ומשפט -  </w:t>
                            </w:r>
                            <w:r w:rsidRPr="00E507B2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בדין קניין </w:t>
                            </w:r>
                            <w:r w:rsidR="00E507B2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Pr="00E507B2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קצצה"</w:t>
                            </w:r>
                          </w:p>
                          <w:p w:rsidR="0048196E" w:rsidRPr="0048196E" w:rsidRDefault="0048196E" w:rsidP="0048196E">
                            <w:pPr>
                              <w:bidi/>
                              <w:ind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16:15-16:30 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הפסקה</w:t>
                            </w: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16:30- 17:45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מ</w:t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ושב שני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דיני חיובים א'</w:t>
                            </w:r>
                          </w:p>
                          <w:p w:rsidR="0048196E" w:rsidRPr="00AC65B6" w:rsidRDefault="0048196E" w:rsidP="00ED1C60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פרופ' ברכיהו</w:t>
                            </w:r>
                            <w:r w:rsidR="00ED1C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ליפשיץ, האוניברסיטה העברית - 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ההתחייבות ונגזרותיה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פרופ' אביעד הכהן,</w:t>
                            </w:r>
                            <w:r w:rsidR="00ED1C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המרכז האקדמי שערי מדע ומשפט – 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שלא יצא חוטא נשכר? תוקפו של חוזה 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בלתי חוקי</w:t>
                            </w:r>
                          </w:p>
                          <w:p w:rsidR="0048196E" w:rsidRPr="00AC65B6" w:rsidRDefault="00953A51" w:rsidP="00ED1C60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פרופ' יצחק ברנד, אוניברסיטת בר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8196E"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אילן </w:t>
                            </w:r>
                            <w:r w:rsidR="0048196E"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-</w:t>
                            </w:r>
                            <w:r w:rsidR="0048196E"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תנאים בחוזה - בין פורמליזם לרציונאליות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17:45-18:00 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הפסקה</w:t>
                            </w: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18:00-19:30 </w:t>
                            </w:r>
                            <w:r w:rsidRPr="004819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>מושב שלישי: דיני חיובים ב' ודברי סיכום</w:t>
                            </w:r>
                          </w:p>
                          <w:p w:rsidR="0048196E" w:rsidRPr="00AC65B6" w:rsidRDefault="0048196E" w:rsidP="00727E8C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ד"ר איתמר ורהפטיג, אוניברסיטת </w:t>
                            </w:r>
                            <w:r w:rsidR="00953A51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בר</w:t>
                            </w:r>
                            <w:r w:rsidR="00953A51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אילן - האם כל התחייבות דורשת מעשה קניין</w:t>
                            </w: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48196E" w:rsidRPr="00AC65B6" w:rsidRDefault="0048196E" w:rsidP="00727E8C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ד"ר בני פורת, האוניברסיטה העברית - כונה ורצון בהעברה ובחוזים - הונאת מחיר ואונס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96E" w:rsidRPr="0048196E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48196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  <w:rtl/>
                              </w:rPr>
                              <w:t xml:space="preserve">דברי סיכום 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ד"ר משה הרשקוביץ, מתרגם ועורך של "המוסדות העיקריים של המשפט העברי" – </w:t>
                            </w:r>
                          </w:p>
                          <w:p w:rsidR="0048196E" w:rsidRPr="00AC65B6" w:rsidRDefault="0048196E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AC65B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מה בין המשפט העברי למשפט התורה: מבט-על על מפעלו המחקרי-משפטי של הרב הרצוג </w:t>
                            </w:r>
                          </w:p>
                          <w:p w:rsidR="0048196E" w:rsidRPr="00AC65B6" w:rsidRDefault="00727E8C" w:rsidP="0048196E">
                            <w:pPr>
                              <w:bidi/>
                              <w:ind w:left="720" w:firstLine="72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במשפט העברי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48196E" w:rsidRDefault="0048196E" w:rsidP="0048196E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48196E" w:rsidRPr="006E181C" w:rsidRDefault="0048196E" w:rsidP="0048196E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E181C" w:rsidRPr="006E181C" w:rsidRDefault="006E181C" w:rsidP="006E181C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נא לאשר השתתפות מראש: </w:t>
                            </w:r>
                            <w:r w:rsidRPr="006E181C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events.law@biu.ac.il</w:t>
                            </w:r>
                          </w:p>
                          <w:p w:rsidR="006E181C" w:rsidRPr="006E181C" w:rsidRDefault="006E181C" w:rsidP="006E181C">
                            <w:pPr>
                              <w:bidi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rPr>
                                <w:rtl/>
                              </w:rPr>
                            </w:pPr>
                          </w:p>
                          <w:p w:rsidR="006E181C" w:rsidRDefault="006E181C" w:rsidP="006E181C"/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Pr="004C72C8" w:rsidRDefault="006E181C" w:rsidP="006E181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6E181C" w:rsidRPr="004C72C8" w:rsidRDefault="006E181C" w:rsidP="006E181C">
                            <w:pP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:rsidR="006E181C" w:rsidRDefault="006E181C" w:rsidP="006E18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2A165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.1pt;margin-top:74.4pt;width:468pt;height:65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WxzgIAAMM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" filled="f" stroked="f">
                <v:textbox>
                  <w:txbxContent>
                    <w:p w:rsidR="006E181C" w:rsidRPr="009A45BD" w:rsidRDefault="006E181C" w:rsidP="006E181C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6E181C" w:rsidRPr="00E86CE8" w:rsidRDefault="006E181C" w:rsidP="0048196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 xml:space="preserve"> מזמינה</w:t>
                      </w:r>
                    </w:p>
                    <w:p w:rsidR="006E181C" w:rsidRPr="002F0236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48196E" w:rsidRPr="0048196E" w:rsidRDefault="00AD0C17" w:rsidP="0048196E">
                      <w:pPr>
                        <w:pStyle w:val="NormalWeb"/>
                        <w:shd w:val="clear" w:color="auto" w:fill="FFFFFF"/>
                        <w:bidi/>
                        <w:spacing w:before="24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"</w:t>
                      </w:r>
                      <w:r w:rsidR="0048196E" w:rsidRPr="0048196E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גבורות למשפט - המוסדות העיקריים של המשפט העברי"</w:t>
                      </w:r>
                    </w:p>
                    <w:p w:rsidR="0048196E" w:rsidRDefault="0048196E" w:rsidP="00AD0C17">
                      <w:pPr>
                        <w:bidi/>
                        <w:spacing w:before="240"/>
                        <w:ind w:left="499" w:right="709"/>
                        <w:jc w:val="center"/>
                        <w:rPr>
                          <w:rFonts w:ascii="Times New Roman" w:hAnsi="Times New Roman"/>
                        </w:rPr>
                      </w:pPr>
                      <w:r w:rsidRPr="0048196E">
                        <w:rPr>
                          <w:rFonts w:ascii="Arial" w:hAnsi="Arial" w:cs="Arial" w:hint="eastAsia"/>
                          <w:b/>
                          <w:bCs/>
                          <w:color w:val="E36C0A" w:themeColor="accent6" w:themeShade="BF"/>
                          <w:sz w:val="24"/>
                          <w:rtl/>
                        </w:rPr>
                        <w:t xml:space="preserve">לרגל צאת התרגום </w:t>
                      </w:r>
                      <w:r w:rsidR="00AD0C17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24"/>
                          <w:rtl/>
                        </w:rPr>
                        <w:t>לעברית</w:t>
                      </w:r>
                      <w:r w:rsidRPr="0048196E">
                        <w:rPr>
                          <w:rFonts w:ascii="Arial" w:hAnsi="Arial" w:cs="Arial" w:hint="eastAsia"/>
                          <w:b/>
                          <w:bCs/>
                          <w:color w:val="E36C0A" w:themeColor="accent6" w:themeShade="BF"/>
                          <w:sz w:val="24"/>
                          <w:rtl/>
                        </w:rPr>
                        <w:t>, לאחר שמונים שנה, של שני כרכי ספרו של הרב יצחק אייזיק הלוי הרצוג זצ"ל</w:t>
                      </w:r>
                      <w:r w:rsidR="00AD0C17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24"/>
                          <w:rtl/>
                        </w:rPr>
                        <w:t xml:space="preserve"> על המשפט האזרחי העברי, </w:t>
                      </w:r>
                      <w:r w:rsidRPr="0048196E">
                        <w:rPr>
                          <w:rFonts w:ascii="Arial" w:hAnsi="Arial" w:cs="Arial" w:hint="eastAsia"/>
                          <w:b/>
                          <w:bCs/>
                          <w:color w:val="E36C0A" w:themeColor="accent6" w:themeShade="BF"/>
                          <w:sz w:val="24"/>
                          <w:rtl/>
                        </w:rPr>
                        <w:t>נקיים יום עיון שיעסוק בסוגיות בדיני ממונות לאור שני חלקי הספר: דיני קניינים ודיני חיובים</w:t>
                      </w:r>
                      <w:r>
                        <w:rPr>
                          <w:rFonts w:ascii="Times New Roman" w:hAnsi="Times New Roman" w:hint="cs"/>
                          <w:rtl/>
                        </w:rPr>
                        <w:t>.</w:t>
                      </w:r>
                    </w:p>
                    <w:p w:rsidR="0048196E" w:rsidRDefault="0048196E" w:rsidP="0048196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rtl/>
                        </w:rPr>
                      </w:pPr>
                    </w:p>
                    <w:p w:rsidR="0048196E" w:rsidRDefault="0048196E" w:rsidP="0048196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6E181C" w:rsidRPr="0048196E" w:rsidRDefault="006E181C" w:rsidP="0048196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  <w:r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האירוע יתקיים ב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יום </w:t>
                      </w:r>
                      <w:r w:rsidR="0048196E"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חמיש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י, </w:t>
                      </w:r>
                      <w:r w:rsidR="0048196E"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ח' באייר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תשע"ז </w:t>
                      </w:r>
                      <w:r w:rsidR="0048196E"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–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48196E"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4 במאי</w:t>
                      </w:r>
                      <w:r w:rsidRPr="0048196E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201</w:t>
                      </w:r>
                      <w:r w:rsidRPr="0048196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7</w:t>
                      </w:r>
                    </w:p>
                    <w:p w:rsidR="006E181C" w:rsidRPr="00D75805" w:rsidRDefault="00F722AC" w:rsidP="00AD0C17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ב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בני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י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ן הפקולטה למשפטים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(משפט מקרקעין)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30</w:t>
                      </w:r>
                      <w:r w:rsidR="00AD0C1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6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,</w:t>
                      </w:r>
                      <w:r w:rsidR="006E181C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AD0C1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חדר סגל</w:t>
                      </w:r>
                      <w:r w:rsidR="006E181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, קומ</w:t>
                      </w:r>
                      <w:r w:rsidR="00AD0C1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ה ב'</w:t>
                      </w:r>
                    </w:p>
                    <w:p w:rsid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14:15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14:30 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התכנסות</w:t>
                      </w: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14:30- 16:15 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 xml:space="preserve">ברכות </w:t>
                      </w:r>
                    </w:p>
                    <w:p w:rsidR="0048196E" w:rsidRPr="0048196E" w:rsidRDefault="00953A51" w:rsidP="00953A51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הרב פרופ' דניאל הרשקוביץ, </w:t>
                      </w: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נשיא </w:t>
                      </w:r>
                      <w:r w:rsidR="0048196E" w:rsidRPr="00953A51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אוניברסיט</w:t>
                      </w:r>
                      <w:r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ת בר-אילן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8196E"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פרופ' שחר ליפשיץ</w:t>
                      </w:r>
                      <w:r w:rsidRPr="0048196E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,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דיקן הפקו</w:t>
                      </w:r>
                      <w:r w:rsidR="00953A51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לטה למשפטים, אוניברסיטת בר</w:t>
                      </w:r>
                      <w:r w:rsidR="00953A51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-</w:t>
                      </w:r>
                      <w:r w:rsidR="00953A51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אילן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מר יצחק (</w:t>
                      </w:r>
                      <w:proofErr w:type="spellStart"/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בוז'י</w:t>
                      </w:r>
                      <w:proofErr w:type="spellEnd"/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) הרצוג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, ח"כ ויו"ר האופוזיציה.</w:t>
                      </w:r>
                    </w:p>
                    <w:p w:rsidR="0048196E" w:rsidRPr="00AC65B6" w:rsidRDefault="0048196E" w:rsidP="0048196E">
                      <w:pPr>
                        <w:bidi/>
                        <w:ind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 xml:space="preserve">מושב ראשון -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דיני קניינים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פרופ' עמיחי רדזינר</w:t>
                      </w:r>
                      <w:r w:rsidR="00953A51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, אוניברסיטת בר</w:t>
                      </w:r>
                      <w:r w:rsidR="00953A51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-</w:t>
                      </w:r>
                      <w:r w:rsidRPr="0048196E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אילן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- </w:t>
                      </w:r>
                      <w:r>
                        <w:rPr>
                          <w:rFonts w:asciiTheme="minorBidi" w:eastAsia="Arial Unicode MS" w:hAnsiTheme="minorBidi" w:cstheme="minorBidi"/>
                          <w:sz w:val="20"/>
                          <w:szCs w:val="20"/>
                          <w:rtl/>
                        </w:rPr>
                        <w:t>'ועשית הישר והטוב'</w:t>
                      </w:r>
                      <w:r>
                        <w:rPr>
                          <w:rFonts w:asciiTheme="minorBidi" w:eastAsia="Arial Unicode MS" w:hAnsiTheme="minorBidi" w:cstheme="minorBidi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="00ED1C60">
                        <w:rPr>
                          <w:rFonts w:asciiTheme="minorBidi" w:eastAsia="Arial Unicode MS" w:hAnsiTheme="minorBidi" w:cstheme="minorBidi"/>
                          <w:sz w:val="20"/>
                          <w:szCs w:val="20"/>
                          <w:rtl/>
                        </w:rPr>
                        <w:t xml:space="preserve">הרב הרצוג </w:t>
                      </w:r>
                      <w:proofErr w:type="spellStart"/>
                      <w:r w:rsidR="00ED1C60">
                        <w:rPr>
                          <w:rFonts w:asciiTheme="minorBidi" w:eastAsia="Arial Unicode MS" w:hAnsiTheme="minorBidi" w:cstheme="minorBidi"/>
                          <w:sz w:val="20"/>
                          <w:szCs w:val="20"/>
                          <w:rtl/>
                        </w:rPr>
                        <w:t>ודינא</w:t>
                      </w:r>
                      <w:proofErr w:type="spellEnd"/>
                      <w:r w:rsidR="00ED1C60">
                        <w:rPr>
                          <w:rFonts w:asciiTheme="minorBidi" w:eastAsia="Arial Unicode MS" w:hAnsiTheme="minorBidi" w:cstheme="minorBidi"/>
                          <w:sz w:val="20"/>
                          <w:szCs w:val="20"/>
                          <w:rtl/>
                        </w:rPr>
                        <w:t xml:space="preserve"> דבר </w:t>
                      </w:r>
                      <w:proofErr w:type="spellStart"/>
                      <w:r w:rsidR="00ED1C60">
                        <w:rPr>
                          <w:rFonts w:asciiTheme="minorBidi" w:eastAsia="Arial Unicode MS" w:hAnsiTheme="minorBidi" w:cstheme="minorBidi"/>
                          <w:sz w:val="20"/>
                          <w:szCs w:val="20"/>
                          <w:rtl/>
                        </w:rPr>
                        <w:t>מצרא</w:t>
                      </w:r>
                      <w:proofErr w:type="spellEnd"/>
                      <w:r w:rsidRPr="00AC65B6">
                        <w:rPr>
                          <w:rFonts w:asciiTheme="minorBidi" w:eastAsia="Arial Unicode MS" w:hAnsiTheme="minorBidi" w:cstheme="minorBidi"/>
                          <w:sz w:val="20"/>
                          <w:szCs w:val="20"/>
                          <w:rtl/>
                        </w:rPr>
                        <w:t>   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highlight w:val="yellow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פרופ' רון </w:t>
                      </w:r>
                      <w:proofErr w:type="spellStart"/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קליינמן</w:t>
                      </w:r>
                      <w:proofErr w:type="spellEnd"/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,</w:t>
                      </w:r>
                      <w:r w:rsidR="00ED1C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הקריה האקדמית אונו </w:t>
                      </w:r>
                      <w:r w:rsidR="00ED1C60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דיני הקניין - האם ניתנים תמיד להסבר הגיוני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?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ד"ר מיכאל בריס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, המרכז האקדמי שערי מדע ומשפט -  </w:t>
                      </w:r>
                      <w:r w:rsidRPr="00E507B2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בדין קניין </w:t>
                      </w:r>
                      <w:r w:rsidR="00E507B2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"</w:t>
                      </w:r>
                      <w:r w:rsidRPr="00E507B2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קצצה"</w:t>
                      </w:r>
                    </w:p>
                    <w:p w:rsidR="0048196E" w:rsidRPr="0048196E" w:rsidRDefault="0048196E" w:rsidP="0048196E">
                      <w:pPr>
                        <w:bidi/>
                        <w:ind w:firstLine="72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16:15-16:30 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הפסקה</w:t>
                      </w: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16:30- 17:45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מ</w:t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ושב שני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דיני חיובים א'</w:t>
                      </w:r>
                    </w:p>
                    <w:p w:rsidR="0048196E" w:rsidRPr="00AC65B6" w:rsidRDefault="0048196E" w:rsidP="00ED1C60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פרופ' ברכיהו</w:t>
                      </w:r>
                      <w:r w:rsidR="00ED1C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ליפשיץ, האוניברסיטה העברית - 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ההתחייבות </w:t>
                      </w:r>
                      <w:proofErr w:type="spellStart"/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ונגזרותיה</w:t>
                      </w:r>
                      <w:proofErr w:type="spellEnd"/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פרופ' אביעד הכהן,</w:t>
                      </w:r>
                      <w:r w:rsidR="00ED1C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המרכז האקדמי שערי מדע ומשפט – 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שלא יצא חוטא נשכר? תוקפו של חוזה 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בלתי חוקי</w:t>
                      </w:r>
                    </w:p>
                    <w:p w:rsidR="0048196E" w:rsidRPr="00AC65B6" w:rsidRDefault="00953A51" w:rsidP="00ED1C60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פרופ' יצחק ברנד, אוניברסיטת בר</w:t>
                      </w:r>
                      <w:r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-</w:t>
                      </w:r>
                      <w:r w:rsidR="0048196E"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אילן </w:t>
                      </w:r>
                      <w:r w:rsidR="0048196E"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-</w:t>
                      </w:r>
                      <w:r w:rsidR="0048196E"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תנאים בחוזה - בין פורמליזם לרציונאליות</w:t>
                      </w:r>
                    </w:p>
                    <w:p w:rsidR="0048196E" w:rsidRPr="00AC65B6" w:rsidRDefault="0048196E" w:rsidP="0048196E">
                      <w:pPr>
                        <w:bidi/>
                        <w:ind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17:45-18:00 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הפסקה</w:t>
                      </w: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18:00-19:30 </w:t>
                      </w:r>
                      <w:r w:rsidRPr="0048196E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>מושב שלישי: דיני חיובים ב' ודברי סיכום</w:t>
                      </w:r>
                    </w:p>
                    <w:p w:rsidR="0048196E" w:rsidRPr="00AC65B6" w:rsidRDefault="0048196E" w:rsidP="00727E8C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ד"ר איתמר ורהפטיג, אוניברסיטת </w:t>
                      </w:r>
                      <w:r w:rsidR="00953A51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בר</w:t>
                      </w:r>
                      <w:r w:rsidR="00953A51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-</w:t>
                      </w:r>
                      <w:bookmarkStart w:id="1" w:name="_GoBack"/>
                      <w:bookmarkEnd w:id="1"/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אילן - האם כל התחייבות דורשת מעשה קניין</w:t>
                      </w: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?</w:t>
                      </w:r>
                    </w:p>
                    <w:p w:rsidR="0048196E" w:rsidRPr="00AC65B6" w:rsidRDefault="0048196E" w:rsidP="00727E8C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ד"ר בני פורת, האוניברסיטה העברית - כונה ורצון בהעברה ובחוזים - הונאת מחיר ואונס</w:t>
                      </w:r>
                    </w:p>
                    <w:p w:rsidR="0048196E" w:rsidRPr="00AC65B6" w:rsidRDefault="0048196E" w:rsidP="0048196E">
                      <w:pPr>
                        <w:bidi/>
                        <w:ind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</w:p>
                    <w:p w:rsidR="0048196E" w:rsidRPr="0048196E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</w:pPr>
                      <w:r w:rsidRPr="0048196E">
                        <w:rPr>
                          <w:rFonts w:asciiTheme="minorBidi" w:hAnsiTheme="minorBidi" w:cstheme="minorBidi"/>
                          <w:b/>
                          <w:bCs/>
                          <w:color w:val="E36C0A" w:themeColor="accent6" w:themeShade="BF"/>
                          <w:sz w:val="20"/>
                          <w:szCs w:val="20"/>
                          <w:rtl/>
                        </w:rPr>
                        <w:t xml:space="preserve">דברי סיכום 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ד"ר משה הרשקוביץ, מתרגם ועורך של "המוסדות העיקריים של המשפט העברי" – </w:t>
                      </w:r>
                    </w:p>
                    <w:p w:rsidR="0048196E" w:rsidRPr="00AC65B6" w:rsidRDefault="0048196E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AC65B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מה בין המשפט העברי למשפט התורה: מבט-על על מפעלו המחקרי-משפטי של הרב הרצוג </w:t>
                      </w:r>
                    </w:p>
                    <w:p w:rsidR="0048196E" w:rsidRPr="00AC65B6" w:rsidRDefault="00727E8C" w:rsidP="0048196E">
                      <w:pPr>
                        <w:bidi/>
                        <w:ind w:left="720" w:firstLine="72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במשפט העברי</w:t>
                      </w:r>
                      <w:r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48196E" w:rsidRDefault="0048196E" w:rsidP="0048196E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48196E" w:rsidRPr="006E181C" w:rsidRDefault="0048196E" w:rsidP="0048196E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  <w:p w:rsidR="006E181C" w:rsidRPr="006E181C" w:rsidRDefault="006E181C" w:rsidP="006E181C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נא לאשר השתתפות מראש: </w:t>
                      </w:r>
                      <w:r w:rsidRPr="006E181C">
                        <w:rPr>
                          <w:rFonts w:asciiTheme="minorBidi" w:hAnsiTheme="minorBidi" w:cstheme="minorBidi"/>
                          <w:b/>
                          <w:bCs/>
                        </w:rPr>
                        <w:t>events.law@biu.ac.il</w:t>
                      </w:r>
                    </w:p>
                    <w:p w:rsidR="006E181C" w:rsidRPr="006E181C" w:rsidRDefault="006E181C" w:rsidP="006E181C">
                      <w:pPr>
                        <w:bidi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  <w:p w:rsidR="006E181C" w:rsidRDefault="006E181C" w:rsidP="006E181C">
                      <w:pPr>
                        <w:rPr>
                          <w:rtl/>
                        </w:rPr>
                      </w:pPr>
                    </w:p>
                    <w:p w:rsidR="006E181C" w:rsidRDefault="006E181C" w:rsidP="006E181C"/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Pr="004C72C8" w:rsidRDefault="006E181C" w:rsidP="006E181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6E181C" w:rsidRPr="004C72C8" w:rsidRDefault="006E181C" w:rsidP="006E181C">
                      <w:pPr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:rsidR="006E181C" w:rsidRDefault="006E181C" w:rsidP="006E181C"/>
                  </w:txbxContent>
                </v:textbox>
              </v:shape>
            </w:pict>
          </mc:Fallback>
        </mc:AlternateContent>
      </w:r>
      <w:r w:rsidRPr="00612D56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88CE5C0" wp14:editId="5056FCB9">
            <wp:simplePos x="0" y="0"/>
            <wp:positionH relativeFrom="column">
              <wp:posOffset>-684770</wp:posOffset>
            </wp:positionH>
            <wp:positionV relativeFrom="paragraph">
              <wp:posOffset>-521682</wp:posOffset>
            </wp:positionV>
            <wp:extent cx="7173911" cy="10317192"/>
            <wp:effectExtent l="0" t="0" r="825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7173670" cy="1031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1F9B" w:rsidSect="004B132E">
      <w:pgSz w:w="11906" w:h="16838" w:code="9"/>
      <w:pgMar w:top="1134" w:right="1418" w:bottom="1134" w:left="1418" w:header="567" w:footer="454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itanNewLo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E4DAD"/>
    <w:multiLevelType w:val="multilevel"/>
    <w:tmpl w:val="B5227FA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1287" w:hanging="720"/>
      </w:pPr>
      <w:rPr>
        <w:rFonts w:cs="David" w:hint="cs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854"/>
        </w:tabs>
        <w:ind w:left="1854" w:hanging="567"/>
      </w:pPr>
      <w:rPr>
        <w:rFonts w:cs="David" w:hint="cs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421" w:hanging="567"/>
      </w:pPr>
      <w:rPr>
        <w:rFonts w:cs="David" w:hint="cs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E2"/>
    <w:rsid w:val="000823B3"/>
    <w:rsid w:val="000A685A"/>
    <w:rsid w:val="000B6DEC"/>
    <w:rsid w:val="00137A7F"/>
    <w:rsid w:val="001E157C"/>
    <w:rsid w:val="00361DD2"/>
    <w:rsid w:val="0048196E"/>
    <w:rsid w:val="004B132E"/>
    <w:rsid w:val="0059291F"/>
    <w:rsid w:val="00665775"/>
    <w:rsid w:val="006D12E2"/>
    <w:rsid w:val="006E181C"/>
    <w:rsid w:val="00727E8C"/>
    <w:rsid w:val="007F158C"/>
    <w:rsid w:val="00817E22"/>
    <w:rsid w:val="008C7366"/>
    <w:rsid w:val="00953A51"/>
    <w:rsid w:val="009650AF"/>
    <w:rsid w:val="00A92D55"/>
    <w:rsid w:val="00AD0C17"/>
    <w:rsid w:val="00B71127"/>
    <w:rsid w:val="00CD421E"/>
    <w:rsid w:val="00E507B2"/>
    <w:rsid w:val="00ED1C60"/>
    <w:rsid w:val="00F71F9B"/>
    <w:rsid w:val="00F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66"/>
    <w:pPr>
      <w:spacing w:after="0" w:line="240" w:lineRule="auto"/>
      <w:jc w:val="both"/>
    </w:pPr>
    <w:rPr>
      <w:rFonts w:ascii="Calibri" w:hAnsi="Calibri" w:cs="David"/>
      <w:szCs w:val="24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rFonts w:cs="Times New Roman"/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18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66"/>
    <w:pPr>
      <w:spacing w:after="0" w:line="240" w:lineRule="auto"/>
      <w:jc w:val="both"/>
    </w:pPr>
    <w:rPr>
      <w:rFonts w:ascii="Calibri" w:hAnsi="Calibri" w:cs="David"/>
      <w:szCs w:val="24"/>
    </w:rPr>
  </w:style>
  <w:style w:type="paragraph" w:styleId="Heading1">
    <w:name w:val="heading 1"/>
    <w:basedOn w:val="Normal"/>
    <w:link w:val="Heading1Char"/>
    <w:qFormat/>
    <w:rsid w:val="000A685A"/>
    <w:pPr>
      <w:numPr>
        <w:numId w:val="4"/>
      </w:numPr>
      <w:spacing w:after="120"/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0A685A"/>
    <w:pPr>
      <w:numPr>
        <w:ilvl w:val="1"/>
        <w:numId w:val="4"/>
      </w:numPr>
      <w:spacing w:after="120"/>
      <w:outlineLvl w:val="1"/>
    </w:pPr>
  </w:style>
  <w:style w:type="paragraph" w:styleId="Heading3">
    <w:name w:val="heading 3"/>
    <w:basedOn w:val="Normal"/>
    <w:link w:val="Heading3Char"/>
    <w:qFormat/>
    <w:rsid w:val="000A685A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link w:val="Heading4Char"/>
    <w:qFormat/>
    <w:rsid w:val="000A685A"/>
    <w:pPr>
      <w:numPr>
        <w:ilvl w:val="3"/>
        <w:numId w:val="4"/>
      </w:numPr>
      <w:spacing w:after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68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685A"/>
    <w:rPr>
      <w:rFonts w:ascii="Times New Roman" w:eastAsia="Times New Roman" w:hAnsi="Times New Roman" w:cs="David"/>
      <w:sz w:val="24"/>
      <w:szCs w:val="24"/>
    </w:rPr>
  </w:style>
  <w:style w:type="paragraph" w:customStyle="1" w:styleId="CorporateAddress">
    <w:name w:val="CorporateAddress"/>
    <w:basedOn w:val="Footer"/>
    <w:rsid w:val="000A685A"/>
    <w:pPr>
      <w:tabs>
        <w:tab w:val="clear" w:pos="4153"/>
        <w:tab w:val="clear" w:pos="8306"/>
      </w:tabs>
      <w:spacing w:line="180" w:lineRule="exact"/>
      <w:jc w:val="left"/>
    </w:pPr>
    <w:rPr>
      <w:rFonts w:ascii="Arial Narrow" w:hAnsi="Arial Narrow" w:cs="Arial"/>
      <w:b/>
      <w:bCs/>
      <w:sz w:val="16"/>
      <w:szCs w:val="16"/>
    </w:rPr>
  </w:style>
  <w:style w:type="paragraph" w:customStyle="1" w:styleId="corpheader">
    <w:name w:val="corp_header"/>
    <w:basedOn w:val="Normal"/>
    <w:rsid w:val="00817E22"/>
    <w:pPr>
      <w:widowControl w:val="0"/>
      <w:spacing w:line="360" w:lineRule="auto"/>
      <w:jc w:val="left"/>
    </w:pPr>
    <w:rPr>
      <w:rFonts w:ascii="Arial" w:hAnsi="Arial" w:cs="Arial"/>
      <w:noProof/>
      <w:spacing w:val="-4"/>
      <w:sz w:val="16"/>
      <w:szCs w:val="16"/>
    </w:rPr>
  </w:style>
  <w:style w:type="paragraph" w:customStyle="1" w:styleId="corplogo">
    <w:name w:val="corp_logo"/>
    <w:basedOn w:val="Normal"/>
    <w:rsid w:val="000A685A"/>
    <w:pPr>
      <w:jc w:val="left"/>
    </w:pPr>
    <w:rPr>
      <w:rFonts w:ascii="EitanNewLogo" w:hAnsi="EitanNewLogo" w:cs="Arial"/>
      <w:sz w:val="104"/>
      <w:szCs w:val="105"/>
    </w:rPr>
  </w:style>
  <w:style w:type="paragraph" w:customStyle="1" w:styleId="corpnames">
    <w:name w:val="corp_names"/>
    <w:basedOn w:val="Normal"/>
    <w:rsid w:val="00817E22"/>
    <w:pPr>
      <w:widowControl w:val="0"/>
      <w:spacing w:before="20" w:after="20" w:line="124" w:lineRule="exact"/>
      <w:jc w:val="left"/>
    </w:pPr>
    <w:rPr>
      <w:rFonts w:ascii="Calibri Light" w:hAnsi="Calibri Light" w:cs="Arial"/>
      <w:noProof/>
      <w:sz w:val="13"/>
      <w:szCs w:val="13"/>
    </w:rPr>
  </w:style>
  <w:style w:type="paragraph" w:customStyle="1" w:styleId="corpnamesseparator">
    <w:name w:val="corp_names_separator"/>
    <w:basedOn w:val="corpnames"/>
    <w:rsid w:val="00817E22"/>
  </w:style>
  <w:style w:type="paragraph" w:customStyle="1" w:styleId="CorporateFooter">
    <w:name w:val="Corporate Footer"/>
    <w:basedOn w:val="Normal"/>
    <w:rsid w:val="000A685A"/>
    <w:pPr>
      <w:bidi/>
      <w:spacing w:after="60"/>
      <w:ind w:left="375"/>
      <w:jc w:val="left"/>
    </w:pPr>
    <w:rPr>
      <w:b/>
      <w:bCs/>
      <w:sz w:val="14"/>
      <w:szCs w:val="18"/>
    </w:rPr>
  </w:style>
  <w:style w:type="paragraph" w:styleId="PlainText">
    <w:name w:val="Plain Text"/>
    <w:basedOn w:val="Normal"/>
    <w:link w:val="PlainTextChar"/>
    <w:rsid w:val="000A685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85A"/>
    <w:rPr>
      <w:rFonts w:ascii="Courier New" w:eastAsia="Times New Roman" w:hAnsi="Courier New" w:cs="Courier New"/>
      <w:sz w:val="20"/>
      <w:szCs w:val="20"/>
    </w:rPr>
  </w:style>
  <w:style w:type="paragraph" w:customStyle="1" w:styleId="CorporateFooter0">
    <w:name w:val="CorporateFooter"/>
    <w:basedOn w:val="PlainText"/>
    <w:rsid w:val="000A685A"/>
    <w:pPr>
      <w:ind w:right="74"/>
      <w:jc w:val="left"/>
    </w:pPr>
    <w:rPr>
      <w:rFonts w:ascii="Arial" w:hAnsi="Arial" w:cs="Miriam"/>
      <w:noProof/>
      <w:sz w:val="15"/>
      <w:szCs w:val="15"/>
    </w:rPr>
  </w:style>
  <w:style w:type="paragraph" w:customStyle="1" w:styleId="indent1">
    <w:name w:val="indent 1"/>
    <w:basedOn w:val="Normal"/>
    <w:rsid w:val="000A685A"/>
    <w:pPr>
      <w:ind w:left="567"/>
    </w:pPr>
  </w:style>
  <w:style w:type="paragraph" w:customStyle="1" w:styleId="indent2">
    <w:name w:val="indent 2"/>
    <w:basedOn w:val="Normal"/>
    <w:rsid w:val="000A685A"/>
    <w:pPr>
      <w:ind w:left="1287"/>
    </w:pPr>
  </w:style>
  <w:style w:type="paragraph" w:customStyle="1" w:styleId="indent3">
    <w:name w:val="indent 3"/>
    <w:basedOn w:val="Normal"/>
    <w:rsid w:val="000A685A"/>
    <w:pPr>
      <w:ind w:left="1854"/>
    </w:pPr>
  </w:style>
  <w:style w:type="paragraph" w:customStyle="1" w:styleId="indent4">
    <w:name w:val="indent 4"/>
    <w:basedOn w:val="Normal"/>
    <w:rsid w:val="000A685A"/>
    <w:pPr>
      <w:ind w:left="2421"/>
    </w:pPr>
  </w:style>
  <w:style w:type="character" w:customStyle="1" w:styleId="Heading1Char">
    <w:name w:val="Heading 1 Char"/>
    <w:basedOn w:val="DefaultParagraphFont"/>
    <w:link w:val="Heading1"/>
    <w:rsid w:val="000A685A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685A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85A"/>
    <w:rPr>
      <w:rFonts w:ascii="Times New Roman" w:eastAsia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rsid w:val="000A68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85A"/>
    <w:rPr>
      <w:rFonts w:ascii="Times New Roman" w:eastAsia="Times New Roman" w:hAnsi="Times New Roman" w:cs="David"/>
      <w:sz w:val="24"/>
      <w:szCs w:val="24"/>
    </w:rPr>
  </w:style>
  <w:style w:type="character" w:styleId="PageNumber">
    <w:name w:val="page number"/>
    <w:basedOn w:val="DefaultParagraphFont"/>
    <w:rsid w:val="000A685A"/>
  </w:style>
  <w:style w:type="paragraph" w:customStyle="1" w:styleId="corpbranches">
    <w:name w:val="corp_branches"/>
    <w:basedOn w:val="Normal"/>
    <w:rsid w:val="00817E22"/>
    <w:pPr>
      <w:bidi/>
      <w:ind w:left="2268"/>
      <w:jc w:val="center"/>
    </w:pPr>
    <w:rPr>
      <w:rFonts w:cs="Times New Roman"/>
      <w:noProof/>
      <w:color w:val="6C6C00"/>
      <w:spacing w:val="20"/>
      <w:w w:val="110"/>
      <w:sz w:val="17"/>
      <w:szCs w:val="17"/>
    </w:rPr>
  </w:style>
  <w:style w:type="paragraph" w:customStyle="1" w:styleId="corpfooter">
    <w:name w:val="corp_footer"/>
    <w:rsid w:val="00817E22"/>
    <w:pPr>
      <w:spacing w:after="0" w:line="240" w:lineRule="auto"/>
      <w:jc w:val="center"/>
    </w:pPr>
    <w:rPr>
      <w:rFonts w:ascii="Calibri Light" w:hAnsi="Calibri Light" w:cs="Arial"/>
      <w:noProof/>
      <w:spacing w:val="-2"/>
      <w:sz w:val="18"/>
      <w:szCs w:val="16"/>
    </w:rPr>
  </w:style>
  <w:style w:type="paragraph" w:customStyle="1" w:styleId="corplogopczlb">
    <w:name w:val="corp_logo_pczlb"/>
    <w:qFormat/>
    <w:rsid w:val="00817E22"/>
    <w:pPr>
      <w:spacing w:after="0" w:line="240" w:lineRule="auto"/>
    </w:pPr>
    <w:rPr>
      <w:rFonts w:ascii="Calibri Light" w:hAnsi="Calibri Light" w:cs="Arial"/>
      <w:sz w:val="18"/>
      <w:szCs w:val="19"/>
    </w:rPr>
  </w:style>
  <w:style w:type="paragraph" w:customStyle="1" w:styleId="corpofficetitle">
    <w:name w:val="corp_office_title"/>
    <w:basedOn w:val="corplogopczlb"/>
    <w:qFormat/>
    <w:rsid w:val="00817E22"/>
    <w:pPr>
      <w:jc w:val="both"/>
    </w:pPr>
    <w:rPr>
      <w:rFonts w:ascii="Calibri" w:hAnsi="Calibri"/>
      <w:w w:val="104"/>
    </w:rPr>
  </w:style>
  <w:style w:type="paragraph" w:customStyle="1" w:styleId="faxdisclaimer">
    <w:name w:val="fax_disclaimer"/>
    <w:qFormat/>
    <w:rsid w:val="00817E22"/>
    <w:pPr>
      <w:bidi/>
      <w:spacing w:after="0" w:line="240" w:lineRule="auto"/>
      <w:ind w:right="1179"/>
      <w:jc w:val="both"/>
    </w:pPr>
    <w:rPr>
      <w:rFonts w:ascii="Arial" w:hAnsi="Arial" w:cs="Arial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181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8DF9-3915-4CE8-88FE-446EB49F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Eden</dc:creator>
  <cp:lastModifiedBy>sylvie lipsker</cp:lastModifiedBy>
  <cp:revision>2</cp:revision>
  <dcterms:created xsi:type="dcterms:W3CDTF">2017-04-23T13:46:00Z</dcterms:created>
  <dcterms:modified xsi:type="dcterms:W3CDTF">2017-04-23T13:46:00Z</dcterms:modified>
</cp:coreProperties>
</file>