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E4" w:rsidRPr="006D11CA" w:rsidRDefault="003162E4" w:rsidP="005F2934">
      <w:pPr>
        <w:jc w:val="center"/>
        <w:rPr>
          <w:rFonts w:cs="David"/>
          <w:b/>
          <w:bCs/>
          <w:szCs w:val="36"/>
          <w:u w:val="single"/>
        </w:rPr>
      </w:pPr>
      <w:r>
        <w:rPr>
          <w:rFonts w:cs="David" w:hint="cs"/>
          <w:b/>
          <w:bCs/>
          <w:szCs w:val="36"/>
          <w:u w:val="single"/>
          <w:rtl/>
        </w:rPr>
        <w:t>לוח מבחנים סמסט</w:t>
      </w:r>
      <w:r w:rsidRPr="006D11CA">
        <w:rPr>
          <w:rFonts w:cs="David" w:hint="cs"/>
          <w:b/>
          <w:bCs/>
          <w:szCs w:val="36"/>
          <w:u w:val="single"/>
          <w:rtl/>
        </w:rPr>
        <w:t>ר א' מועד א' תשע"</w:t>
      </w:r>
      <w:r w:rsidR="005F2934">
        <w:rPr>
          <w:rFonts w:cs="David" w:hint="cs"/>
          <w:b/>
          <w:bCs/>
          <w:szCs w:val="36"/>
          <w:u w:val="single"/>
          <w:rtl/>
        </w:rPr>
        <w:t>ח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(</w:t>
      </w:r>
      <w:r w:rsidR="005F2934">
        <w:rPr>
          <w:rFonts w:cs="David" w:hint="cs"/>
          <w:b/>
          <w:bCs/>
          <w:szCs w:val="36"/>
          <w:u w:val="single"/>
          <w:rtl/>
        </w:rPr>
        <w:t>ינואר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</w:t>
      </w:r>
      <w:r w:rsidR="005F2934">
        <w:rPr>
          <w:rFonts w:cs="David" w:hint="cs"/>
          <w:b/>
          <w:bCs/>
          <w:szCs w:val="36"/>
          <w:u w:val="single"/>
          <w:rtl/>
        </w:rPr>
        <w:t>2018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– </w:t>
      </w:r>
      <w:r w:rsidR="005F2934">
        <w:rPr>
          <w:rFonts w:cs="David" w:hint="cs"/>
          <w:b/>
          <w:bCs/>
          <w:szCs w:val="36"/>
          <w:u w:val="single"/>
          <w:rtl/>
        </w:rPr>
        <w:t>פברואר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</w:t>
      </w:r>
      <w:r w:rsidR="005F2934">
        <w:rPr>
          <w:rFonts w:cs="David" w:hint="cs"/>
          <w:b/>
          <w:bCs/>
          <w:szCs w:val="36"/>
          <w:u w:val="single"/>
          <w:rtl/>
        </w:rPr>
        <w:t>2018</w:t>
      </w:r>
      <w:r w:rsidRPr="006D11CA">
        <w:rPr>
          <w:rFonts w:cs="David" w:hint="cs"/>
          <w:b/>
          <w:bCs/>
          <w:szCs w:val="36"/>
          <w:u w:val="single"/>
          <w:rtl/>
        </w:rPr>
        <w:t>)</w:t>
      </w:r>
    </w:p>
    <w:p w:rsidR="003162E4" w:rsidRPr="006D11CA" w:rsidRDefault="003162E4" w:rsidP="003162E4">
      <w:pPr>
        <w:rPr>
          <w:b/>
          <w:bCs/>
          <w:rtl/>
        </w:rPr>
      </w:pP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  <w:t xml:space="preserve">        לוח זה אינו סופי והוא כפוף לשינויים שייתכנו בלוח המבחנים בעקבות החלטות מדור בחינות האוניברסיטאי</w:t>
      </w:r>
    </w:p>
    <w:p w:rsidR="003162E4" w:rsidRPr="006D11CA" w:rsidRDefault="003162E4" w:rsidP="003162E4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2393"/>
        <w:gridCol w:w="2185"/>
        <w:gridCol w:w="2522"/>
        <w:gridCol w:w="2182"/>
        <w:gridCol w:w="1947"/>
      </w:tblGrid>
      <w:tr w:rsidR="006D11CA" w:rsidRPr="006D11CA" w:rsidTr="003162E4">
        <w:trPr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  <w:r w:rsidRPr="006D11CA">
              <w:rPr>
                <w:rFonts w:cs="David" w:hint="cs"/>
                <w:rtl/>
              </w:rPr>
              <w:t>א</w:t>
            </w:r>
          </w:p>
          <w:p w:rsidR="003162E4" w:rsidRPr="006D11CA" w:rsidRDefault="003162E4">
            <w:pPr>
              <w:jc w:val="center"/>
              <w:rPr>
                <w:rFonts w:cs="Davi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ב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ג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ד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ה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  <w:r w:rsidRPr="006D11CA">
              <w:rPr>
                <w:rFonts w:cs="David" w:hint="cs"/>
                <w:rtl/>
              </w:rPr>
              <w:t>ו</w:t>
            </w:r>
          </w:p>
          <w:p w:rsidR="003162E4" w:rsidRPr="006D11CA" w:rsidRDefault="003162E4">
            <w:pPr>
              <w:jc w:val="center"/>
              <w:rPr>
                <w:rFonts w:cs="David"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Default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28 בינואר</w:t>
            </w:r>
            <w:r>
              <w:rPr>
                <w:rFonts w:cs="David" w:hint="cs"/>
                <w:b/>
                <w:bCs/>
                <w:rtl/>
              </w:rPr>
              <w:t xml:space="preserve"> יהדות</w:t>
            </w:r>
          </w:p>
          <w:p w:rsidR="00AC2234" w:rsidRDefault="000C3D00" w:rsidP="002A5733">
            <w:pPr>
              <w:rPr>
                <w:rFonts w:cs="David"/>
                <w:b/>
                <w:bCs/>
                <w:color w:val="FF3399"/>
                <w:rtl/>
              </w:rPr>
            </w:pPr>
            <w:r>
              <w:rPr>
                <w:rFonts w:cs="David" w:hint="cs"/>
                <w:b/>
                <w:bCs/>
                <w:color w:val="FF3399"/>
                <w:rtl/>
              </w:rPr>
              <w:t>אתיקה מקצועית, ד"ר נורית צימרמן, 99-380-</w:t>
            </w:r>
          </w:p>
          <w:p w:rsidR="002A5733" w:rsidRDefault="000C3D00" w:rsidP="002A5733">
            <w:pPr>
              <w:rPr>
                <w:rFonts w:cs="David"/>
                <w:b/>
                <w:bCs/>
                <w:color w:val="FF3399"/>
                <w:rtl/>
              </w:rPr>
            </w:pPr>
            <w:r>
              <w:rPr>
                <w:rFonts w:cs="David" w:hint="cs"/>
                <w:b/>
                <w:bCs/>
                <w:color w:val="FF3399"/>
                <w:rtl/>
              </w:rPr>
              <w:t>01</w:t>
            </w:r>
          </w:p>
          <w:p w:rsidR="00AC2234" w:rsidRPr="00296998" w:rsidRDefault="00AC2234" w:rsidP="00AC2234">
            <w:pPr>
              <w:rPr>
                <w:rFonts w:cs="David"/>
                <w:b/>
                <w:bCs/>
                <w:color w:val="F79646" w:themeColor="accent6"/>
                <w:rtl/>
              </w:rPr>
            </w:pPr>
            <w:r w:rsidRPr="00296998">
              <w:rPr>
                <w:rFonts w:cs="David" w:hint="cs"/>
                <w:b/>
                <w:bCs/>
                <w:color w:val="F79646" w:themeColor="accent6"/>
                <w:rtl/>
              </w:rPr>
              <w:t xml:space="preserve">היסטוריה של המשפט, ד"ר </w:t>
            </w:r>
            <w:r>
              <w:rPr>
                <w:rFonts w:cs="David" w:hint="cs"/>
                <w:b/>
                <w:bCs/>
                <w:color w:val="F79646" w:themeColor="accent6"/>
                <w:rtl/>
              </w:rPr>
              <w:t>רבקה</w:t>
            </w:r>
            <w:r w:rsidRPr="00296998">
              <w:rPr>
                <w:rFonts w:cs="David" w:hint="cs"/>
                <w:b/>
                <w:bCs/>
                <w:color w:val="F79646" w:themeColor="accent6"/>
                <w:rtl/>
              </w:rPr>
              <w:t xml:space="preserve"> </w:t>
            </w:r>
            <w:r>
              <w:rPr>
                <w:rFonts w:cs="David" w:hint="cs"/>
                <w:b/>
                <w:bCs/>
                <w:color w:val="F79646" w:themeColor="accent6"/>
                <w:rtl/>
              </w:rPr>
              <w:t>ברוט</w:t>
            </w:r>
            <w:r w:rsidRPr="00296998">
              <w:rPr>
                <w:rFonts w:cs="David" w:hint="cs"/>
                <w:b/>
                <w:bCs/>
                <w:color w:val="F79646" w:themeColor="accent6"/>
                <w:rtl/>
              </w:rPr>
              <w:t>, 99-116-01</w:t>
            </w:r>
          </w:p>
          <w:p w:rsidR="00AC2234" w:rsidRPr="006D11CA" w:rsidRDefault="00AC2234" w:rsidP="002A5733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8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29</w:t>
            </w:r>
            <w:r w:rsidR="005D49FB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FC5742" w:rsidRDefault="00FC5742" w:rsidP="00FC5742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עסקאות קניין מורכבות, פרופ' אבי בל, 99-55301</w:t>
            </w:r>
          </w:p>
          <w:p w:rsidR="00FC5742" w:rsidRPr="00DE1AAE" w:rsidRDefault="00FC5742" w:rsidP="00DE1AAE">
            <w:pPr>
              <w:rPr>
                <w:rFonts w:cs="David"/>
                <w:b/>
                <w:bCs/>
                <w:rtl/>
              </w:rPr>
            </w:pPr>
            <w:r w:rsidRPr="004950BA">
              <w:rPr>
                <w:rFonts w:cs="David" w:hint="cs"/>
                <w:b/>
                <w:bCs/>
                <w:rtl/>
              </w:rPr>
              <w:t>מבוא למשפט החוק, השופט ריטהולץ, 99-0005-01</w:t>
            </w:r>
          </w:p>
          <w:p w:rsidR="00FC5742" w:rsidRPr="00296998" w:rsidRDefault="00FC5742" w:rsidP="00FC5742">
            <w:pPr>
              <w:rPr>
                <w:rFonts w:cs="David"/>
                <w:b/>
                <w:bCs/>
                <w:color w:val="7030A0"/>
                <w:rtl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תורת השפיטה ההלכתית, ד"ר הילה בן אליהו, 99-531-01</w:t>
            </w:r>
          </w:p>
          <w:p w:rsidR="00FC5742" w:rsidRDefault="00FC5742" w:rsidP="00FC5742">
            <w:pPr>
              <w:rPr>
                <w:rFonts w:cs="David"/>
                <w:b/>
                <w:bCs/>
                <w:rtl/>
              </w:rPr>
            </w:pPr>
          </w:p>
          <w:p w:rsidR="009B4B86" w:rsidRPr="006D11CA" w:rsidRDefault="009B4B86" w:rsidP="002F7579">
            <w:pPr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22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30</w:t>
            </w:r>
          </w:p>
          <w:p w:rsidR="00F6038D" w:rsidRPr="00F6038D" w:rsidRDefault="00F6038D" w:rsidP="00F6038D">
            <w:pPr>
              <w:rPr>
                <w:rFonts w:cs="David"/>
                <w:b/>
                <w:bCs/>
                <w:rtl/>
              </w:rPr>
            </w:pPr>
            <w:r w:rsidRPr="00812983">
              <w:rPr>
                <w:rFonts w:cs="David" w:hint="cs"/>
                <w:b/>
                <w:bCs/>
                <w:color w:val="0070C0"/>
                <w:rtl/>
              </w:rPr>
              <w:t>משפט חוקתי, פרופ' גידי ספיר, 99-204-02</w:t>
            </w:r>
          </w:p>
          <w:p w:rsidR="002A5733" w:rsidRPr="006D11CA" w:rsidRDefault="00123C41" w:rsidP="00CF6F4D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צדק חברתי במשפט העברי, 99-514-01, ד"ר נעמה סט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22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31</w:t>
            </w:r>
          </w:p>
          <w:p w:rsidR="002A5733" w:rsidRDefault="002A5733" w:rsidP="002A5733">
            <w:pPr>
              <w:rPr>
                <w:rFonts w:cs="David"/>
                <w:b/>
                <w:bCs/>
                <w:color w:val="FF0000"/>
                <w:rtl/>
              </w:rPr>
            </w:pPr>
            <w:r w:rsidRPr="00573991">
              <w:rPr>
                <w:rFonts w:cs="David" w:hint="cs"/>
                <w:b/>
                <w:bCs/>
                <w:color w:val="FF0000"/>
                <w:rtl/>
              </w:rPr>
              <w:t>דיני חברות, פרופ' דוד האן, 99-205-01</w:t>
            </w:r>
          </w:p>
          <w:p w:rsidR="009B4B86" w:rsidRPr="006D11CA" w:rsidRDefault="009B4B86" w:rsidP="00AC2234">
            <w:pPr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Default="006D11CA" w:rsidP="002A5733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 בפברואר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חינוך, עו"ד ברסטל גינת, 99-961-01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הדין המשמעתי, השופט מנחם קליין, 99-595-01</w:t>
            </w:r>
          </w:p>
          <w:p w:rsidR="002A5733" w:rsidRDefault="002A5733" w:rsidP="002A5733">
            <w:pPr>
              <w:rPr>
                <w:rFonts w:cs="David"/>
                <w:b/>
                <w:bCs/>
                <w:color w:val="00B050"/>
                <w:rtl/>
              </w:rPr>
            </w:pPr>
            <w:r w:rsidRPr="0017222B">
              <w:rPr>
                <w:rFonts w:cs="David" w:hint="cs"/>
                <w:b/>
                <w:bCs/>
                <w:color w:val="00B050"/>
                <w:rtl/>
              </w:rPr>
              <w:t>סדר דין פלילי, פרופ' מיכל טמיר, 99-310-01</w:t>
            </w:r>
          </w:p>
          <w:p w:rsidR="002A5733" w:rsidRPr="0017222B" w:rsidRDefault="002A5733" w:rsidP="002A5733">
            <w:pPr>
              <w:rPr>
                <w:rFonts w:cs="David"/>
                <w:b/>
                <w:bCs/>
                <w:color w:val="00B050"/>
                <w:rtl/>
              </w:rPr>
            </w:pPr>
          </w:p>
          <w:p w:rsidR="002A5733" w:rsidRPr="006D11CA" w:rsidRDefault="002A5733" w:rsidP="002A5733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35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</w:t>
            </w:r>
          </w:p>
          <w:p w:rsidR="006B64DD" w:rsidRDefault="006B64DD" w:rsidP="006B64DD">
            <w:pPr>
              <w:rPr>
                <w:rFonts w:cs="David"/>
                <w:b/>
                <w:bCs/>
                <w:rtl/>
              </w:rPr>
            </w:pPr>
            <w:r w:rsidRPr="004950BA">
              <w:rPr>
                <w:rFonts w:cs="David" w:hint="cs"/>
                <w:b/>
                <w:bCs/>
                <w:rtl/>
              </w:rPr>
              <w:t>רגולציה ופוליטיקה, פרופ' אורן פרז, 99-9001-01</w:t>
            </w:r>
          </w:p>
          <w:p w:rsidR="00573991" w:rsidRDefault="00410AB0" w:rsidP="006B64D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חדלות פרעון, 99-381-01</w:t>
            </w:r>
          </w:p>
          <w:p w:rsidR="006B64DD" w:rsidRDefault="006B64DD" w:rsidP="002F7579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CB0D3D" w:rsidRPr="006D11CA" w:rsidRDefault="00CB0D3D" w:rsidP="00FC5742">
            <w:pPr>
              <w:rPr>
                <w:rFonts w:cs="David"/>
                <w:b/>
                <w:bCs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2" w:rsidRDefault="006D11CA" w:rsidP="006B64DD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4</w:t>
            </w:r>
          </w:p>
          <w:p w:rsidR="006B64DD" w:rsidRDefault="006B64DD" w:rsidP="006B64D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מבוא לדיני קניין רוחני, ד"ר מרים מרקוביץ, 99-307-01</w:t>
            </w:r>
          </w:p>
          <w:p w:rsidR="006B64DD" w:rsidRDefault="006B64DD" w:rsidP="006B64DD">
            <w:pPr>
              <w:rPr>
                <w:rFonts w:cs="David"/>
                <w:b/>
                <w:bCs/>
                <w:rtl/>
              </w:rPr>
            </w:pPr>
            <w:r w:rsidRPr="004950BA">
              <w:rPr>
                <w:rFonts w:cs="David" w:hint="cs"/>
                <w:b/>
                <w:bCs/>
                <w:rtl/>
              </w:rPr>
              <w:t>זכויות חוקתיות, ד"ר אסף הראל, 99-9007-01</w:t>
            </w:r>
          </w:p>
          <w:p w:rsidR="006B64DD" w:rsidRPr="00FE2609" w:rsidRDefault="006B64DD" w:rsidP="006B64DD">
            <w:pPr>
              <w:rPr>
                <w:rFonts w:cs="David"/>
                <w:b/>
                <w:bCs/>
                <w:color w:val="7030A0"/>
                <w:rtl/>
              </w:rPr>
            </w:pPr>
            <w:r w:rsidRPr="00FE2609">
              <w:rPr>
                <w:rFonts w:cs="David" w:hint="cs"/>
                <w:b/>
                <w:bCs/>
                <w:color w:val="7030A0"/>
                <w:rtl/>
              </w:rPr>
              <w:t>ספרות השו"ת, ד"ר לוי קופר, 99-570-01</w:t>
            </w:r>
          </w:p>
          <w:p w:rsidR="00A26D06" w:rsidRDefault="00A26D06" w:rsidP="006B64DD">
            <w:pPr>
              <w:rPr>
                <w:rFonts w:cs="David"/>
                <w:b/>
                <w:bCs/>
                <w:rtl/>
              </w:rPr>
            </w:pPr>
          </w:p>
          <w:p w:rsidR="00CB0D3D" w:rsidRPr="006D11CA" w:rsidRDefault="00CB0D3D" w:rsidP="002F7579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22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5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זכויות יוצרים, פרופ' אבי בל, 99-092-01</w:t>
            </w:r>
          </w:p>
          <w:p w:rsidR="00BB1256" w:rsidRPr="00FC5742" w:rsidRDefault="00BB1256" w:rsidP="00D453DF">
            <w:pPr>
              <w:rPr>
                <w:rFonts w:cs="David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1B" w:rsidRDefault="00650E1B" w:rsidP="00650E1B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6</w:t>
            </w:r>
          </w:p>
          <w:p w:rsidR="002A5733" w:rsidRPr="00812983" w:rsidRDefault="002A5733" w:rsidP="002A5733">
            <w:pPr>
              <w:rPr>
                <w:rFonts w:cs="David"/>
                <w:b/>
                <w:bCs/>
                <w:color w:val="0070C0"/>
                <w:rtl/>
              </w:rPr>
            </w:pPr>
            <w:r w:rsidRPr="00812983">
              <w:rPr>
                <w:rFonts w:cs="David" w:hint="cs"/>
                <w:b/>
                <w:bCs/>
                <w:color w:val="0070C0"/>
                <w:rtl/>
              </w:rPr>
              <w:t>דיני חוזים, 99-102-01, פרופ' גדעון פרחומובסקי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 w:rsidRPr="00812983">
              <w:rPr>
                <w:rFonts w:cs="David" w:hint="cs"/>
                <w:b/>
                <w:bCs/>
                <w:color w:val="0070C0"/>
                <w:rtl/>
              </w:rPr>
              <w:t>דיני חוזים, 99-102-02, ד"ר יותם קפלן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תכנון ובניה, ד"ר מנאל תותרי, 99-532-01</w:t>
            </w:r>
          </w:p>
          <w:p w:rsidR="002A5733" w:rsidRPr="006D11CA" w:rsidRDefault="002A5733" w:rsidP="00120134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2" w:rsidRDefault="006D11CA" w:rsidP="00FC5742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7</w:t>
            </w:r>
          </w:p>
          <w:p w:rsidR="00CF1F41" w:rsidRDefault="0017222B" w:rsidP="00812983">
            <w:pPr>
              <w:rPr>
                <w:rFonts w:cs="David"/>
                <w:b/>
                <w:bCs/>
                <w:rtl/>
              </w:rPr>
            </w:pPr>
            <w:r w:rsidRPr="0017222B">
              <w:rPr>
                <w:rFonts w:cs="David" w:hint="cs"/>
                <w:b/>
                <w:bCs/>
                <w:color w:val="00B050"/>
                <w:rtl/>
              </w:rPr>
              <w:t>דיני ראיות, השופט עודד מודריק, 99-309-01</w:t>
            </w:r>
          </w:p>
          <w:p w:rsidR="00575C24" w:rsidRPr="004950BA" w:rsidRDefault="00575C24" w:rsidP="00575C24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מיסוי תאגידים, ד"ר </w:t>
            </w:r>
            <w:r w:rsidRPr="004950BA">
              <w:rPr>
                <w:rFonts w:cs="David" w:hint="cs"/>
                <w:b/>
                <w:bCs/>
                <w:rtl/>
              </w:rPr>
              <w:t>קובי נוסים, 99-989-01</w:t>
            </w:r>
          </w:p>
          <w:p w:rsidR="00575C24" w:rsidRPr="006D11CA" w:rsidRDefault="00575C24" w:rsidP="00812983">
            <w:pPr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11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8</w:t>
            </w:r>
          </w:p>
          <w:p w:rsidR="00812983" w:rsidRDefault="00812983" w:rsidP="0081298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הסכסוך הערבי ישראלי, פרופ' אבי בל, 99-506-01</w:t>
            </w:r>
          </w:p>
          <w:p w:rsidR="00812983" w:rsidRDefault="00812983" w:rsidP="0081298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סימני מסחר, ד"ר מרים מרקוביץ, 99-913-01</w:t>
            </w:r>
          </w:p>
          <w:p w:rsidR="00573991" w:rsidRPr="00573991" w:rsidRDefault="00573991" w:rsidP="00812983">
            <w:pPr>
              <w:rPr>
                <w:rFonts w:cs="David"/>
                <w:b/>
                <w:bCs/>
                <w:color w:val="FF0000"/>
                <w:rtl/>
              </w:rPr>
            </w:pPr>
            <w:r w:rsidRPr="00573991">
              <w:rPr>
                <w:rFonts w:cs="David" w:hint="cs"/>
                <w:b/>
                <w:bCs/>
                <w:color w:val="FF0000"/>
                <w:rtl/>
              </w:rPr>
              <w:t>תורת המשפט, ד"ר חיים שפירא, 99-103-02</w:t>
            </w:r>
          </w:p>
          <w:p w:rsidR="00812983" w:rsidRDefault="00812983" w:rsidP="00812983">
            <w:pPr>
              <w:rPr>
                <w:rFonts w:cs="David"/>
                <w:b/>
                <w:bCs/>
                <w:rtl/>
              </w:rPr>
            </w:pPr>
          </w:p>
          <w:p w:rsidR="00CF1F41" w:rsidRPr="006D11CA" w:rsidRDefault="00CF1F41" w:rsidP="002F7579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2" w:rsidRDefault="006D11CA" w:rsidP="00812983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9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מיסוי בינלאומי, פרופ' צילי דגן, 99-971-01</w:t>
            </w:r>
          </w:p>
          <w:p w:rsidR="002D187D" w:rsidRDefault="002D187D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המדינה כבעל דין במשפט האזרחי, עו"ד קרן יוסט, 99-9008-01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</w:p>
          <w:p w:rsidR="002A5733" w:rsidRDefault="002A5733" w:rsidP="00812983">
            <w:pPr>
              <w:rPr>
                <w:rFonts w:cs="David"/>
                <w:b/>
                <w:bCs/>
                <w:rtl/>
              </w:rPr>
            </w:pPr>
          </w:p>
          <w:p w:rsidR="00CF1F41" w:rsidRPr="006D11CA" w:rsidRDefault="00CF1F41" w:rsidP="00C33038">
            <w:pPr>
              <w:rPr>
                <w:rFonts w:cs="David"/>
                <w:b/>
                <w:bCs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95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11</w:t>
            </w:r>
          </w:p>
          <w:p w:rsidR="006B64DD" w:rsidRDefault="006B64DD" w:rsidP="006B64D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בינלאומי פרטי, פרופ' רונה שוז, 99-386-01</w:t>
            </w:r>
          </w:p>
          <w:p w:rsidR="006B64DD" w:rsidRDefault="00E03E79" w:rsidP="006B64D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רשלנות רפואית, נירנברג אילנה, 99-9013-01</w:t>
            </w:r>
          </w:p>
          <w:p w:rsidR="00CF1F41" w:rsidRPr="006D11CA" w:rsidRDefault="00CF1F41" w:rsidP="002F7579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1" w:rsidRDefault="006D11CA" w:rsidP="00C33038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12</w:t>
            </w:r>
          </w:p>
          <w:p w:rsidR="00F6038D" w:rsidRPr="001C20C2" w:rsidRDefault="00F6038D" w:rsidP="00F6038D">
            <w:pPr>
              <w:rPr>
                <w:rFonts w:cs="David"/>
                <w:b/>
                <w:bCs/>
                <w:color w:val="0070C0"/>
                <w:rtl/>
              </w:rPr>
            </w:pPr>
            <w:r w:rsidRPr="001C20C2">
              <w:rPr>
                <w:rFonts w:cs="David" w:hint="cs"/>
                <w:b/>
                <w:bCs/>
                <w:color w:val="0070C0"/>
                <w:rtl/>
              </w:rPr>
              <w:t>מבוא למשפט עברי, ד"ר יעקב חבה, 99-111-01</w:t>
            </w:r>
          </w:p>
          <w:p w:rsidR="00F6038D" w:rsidRDefault="00F6038D" w:rsidP="00F6038D">
            <w:pPr>
              <w:rPr>
                <w:rFonts w:cs="David"/>
                <w:b/>
                <w:bCs/>
                <w:rtl/>
              </w:rPr>
            </w:pPr>
            <w:r w:rsidRPr="001C20C2">
              <w:rPr>
                <w:rFonts w:cs="David" w:hint="cs"/>
                <w:b/>
                <w:bCs/>
                <w:color w:val="0070C0"/>
                <w:rtl/>
              </w:rPr>
              <w:t>מבוא למשפט עברי, ד"ר יעקב חבה, 99-111-</w:t>
            </w:r>
            <w:r>
              <w:rPr>
                <w:rFonts w:cs="David" w:hint="cs"/>
                <w:b/>
                <w:bCs/>
                <w:color w:val="0070C0"/>
                <w:rtl/>
              </w:rPr>
              <w:t>02</w:t>
            </w:r>
          </w:p>
          <w:p w:rsidR="00CF6F4D" w:rsidRDefault="00CF6F4D" w:rsidP="00CF6F4D">
            <w:pPr>
              <w:rPr>
                <w:rFonts w:cs="David"/>
                <w:b/>
                <w:bCs/>
                <w:color w:val="7030A0"/>
                <w:rtl/>
              </w:rPr>
            </w:pPr>
            <w:r w:rsidRPr="00296998">
              <w:rPr>
                <w:rFonts w:cs="David" w:hint="cs"/>
                <w:b/>
                <w:bCs/>
                <w:color w:val="7030A0"/>
                <w:rtl/>
              </w:rPr>
              <w:t xml:space="preserve">צלם אלוקים בהלכה, פרופ' יאיר לורברבוים, 99-928-01 </w:t>
            </w:r>
          </w:p>
          <w:p w:rsidR="00123C41" w:rsidRDefault="007743EC" w:rsidP="00CF6F4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צדק חברתי במשפט העברי, 99-514-01, ד"ר נעמה סט</w:t>
            </w:r>
            <w:bookmarkStart w:id="0" w:name="_GoBack"/>
            <w:bookmarkEnd w:id="0"/>
          </w:p>
          <w:p w:rsidR="00DE1AAE" w:rsidRPr="00DE1AAE" w:rsidRDefault="00DE1AAE" w:rsidP="00F6038D">
            <w:pPr>
              <w:rPr>
                <w:rFonts w:cs="David"/>
                <w:b/>
                <w:bCs/>
                <w:color w:val="7030A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A0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13</w:t>
            </w:r>
          </w:p>
          <w:p w:rsidR="006B64DD" w:rsidRDefault="006B64DD" w:rsidP="006B64D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הורים וילדים, עו"ד שמואל מורן, 99-963-01</w:t>
            </w:r>
          </w:p>
          <w:p w:rsidR="00573991" w:rsidRPr="00DA10D5" w:rsidRDefault="00DA10D5" w:rsidP="006B64DD">
            <w:pPr>
              <w:rPr>
                <w:rFonts w:cs="David"/>
                <w:b/>
                <w:bCs/>
                <w:rtl/>
              </w:rPr>
            </w:pPr>
            <w:r w:rsidRPr="00DA10D5">
              <w:rPr>
                <w:rFonts w:cs="David" w:hint="cs"/>
                <w:b/>
                <w:bCs/>
                <w:rtl/>
              </w:rPr>
              <w:t>מיומנויות בייצוג לקוחות, עו"ד רונה גינת, 99-9009-01</w:t>
            </w:r>
          </w:p>
          <w:p w:rsidR="00CF1F41" w:rsidRPr="006D11CA" w:rsidRDefault="00CF1F41" w:rsidP="006B64DD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56" w:rsidRDefault="006D11CA" w:rsidP="00FE2609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14</w:t>
            </w:r>
          </w:p>
          <w:p w:rsidR="00C33038" w:rsidRDefault="00573991" w:rsidP="00C33038">
            <w:pPr>
              <w:rPr>
                <w:rFonts w:cs="David"/>
                <w:b/>
                <w:bCs/>
                <w:rtl/>
              </w:rPr>
            </w:pPr>
            <w:r w:rsidRPr="00573991">
              <w:rPr>
                <w:rFonts w:cs="David" w:hint="cs"/>
                <w:b/>
                <w:bCs/>
                <w:color w:val="FF0000"/>
                <w:rtl/>
              </w:rPr>
              <w:t>דיני קניין, ד"ר מרים מרקוביץ, 99-208-02</w:t>
            </w:r>
          </w:p>
          <w:p w:rsidR="0017222B" w:rsidRDefault="0017222B" w:rsidP="00C33038">
            <w:pPr>
              <w:rPr>
                <w:rFonts w:cs="David"/>
                <w:b/>
                <w:bCs/>
                <w:rtl/>
              </w:rPr>
            </w:pPr>
            <w:r w:rsidRPr="0017222B">
              <w:rPr>
                <w:rFonts w:cs="David" w:hint="cs"/>
                <w:b/>
                <w:bCs/>
                <w:color w:val="FF0000"/>
                <w:rtl/>
              </w:rPr>
              <w:t>דיני קניין, ד"ר שי שטרן, 99-208-01</w:t>
            </w:r>
          </w:p>
          <w:p w:rsidR="00AC2234" w:rsidRPr="002A5733" w:rsidRDefault="00AC2234" w:rsidP="00AC2234">
            <w:pPr>
              <w:rPr>
                <w:rFonts w:cs="David"/>
                <w:b/>
                <w:bCs/>
                <w:color w:val="00B050"/>
                <w:rtl/>
              </w:rPr>
            </w:pPr>
            <w:r w:rsidRPr="002A5733">
              <w:rPr>
                <w:rFonts w:cs="David" w:hint="cs"/>
                <w:b/>
                <w:bCs/>
                <w:color w:val="00B050"/>
                <w:rtl/>
              </w:rPr>
              <w:t>סדר דין אזרחי, ד"ר אורי אהרונסון, 99-206-02</w:t>
            </w:r>
          </w:p>
          <w:p w:rsidR="00AC2234" w:rsidRPr="006D11CA" w:rsidRDefault="00AC2234" w:rsidP="00C33038">
            <w:pPr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95" w:rsidRDefault="006D11CA" w:rsidP="00977D7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15</w:t>
            </w:r>
          </w:p>
          <w:p w:rsidR="00F23CAC" w:rsidRPr="006D11CA" w:rsidRDefault="00F23CAC" w:rsidP="0073634A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9C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16</w:t>
            </w:r>
          </w:p>
          <w:p w:rsidR="002A5733" w:rsidRDefault="002A5733" w:rsidP="002A573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וכלכלה התנהגותית, פרופ' יובל פלדמן, 99-394-01</w:t>
            </w:r>
          </w:p>
          <w:p w:rsidR="00AC2234" w:rsidRDefault="00AC2234" w:rsidP="00AC2234">
            <w:pPr>
              <w:rPr>
                <w:rFonts w:cs="David"/>
                <w:b/>
                <w:bCs/>
                <w:color w:val="F79646" w:themeColor="accent6"/>
                <w:rtl/>
              </w:rPr>
            </w:pPr>
            <w:r w:rsidRPr="00296998">
              <w:rPr>
                <w:rFonts w:cs="David" w:hint="cs"/>
                <w:b/>
                <w:bCs/>
                <w:color w:val="F79646" w:themeColor="accent6"/>
                <w:rtl/>
              </w:rPr>
              <w:t>משפט וחברה, ד"ר מנאל תותרי, 99-109-01</w:t>
            </w:r>
          </w:p>
          <w:p w:rsidR="002A5733" w:rsidRPr="00296998" w:rsidRDefault="002A5733" w:rsidP="002A5733">
            <w:pPr>
              <w:rPr>
                <w:rFonts w:cs="David"/>
                <w:b/>
                <w:bCs/>
                <w:color w:val="F79646" w:themeColor="accent6"/>
                <w:rtl/>
              </w:rPr>
            </w:pPr>
          </w:p>
          <w:p w:rsidR="00BB1256" w:rsidRPr="006D11CA" w:rsidRDefault="00BB1256" w:rsidP="002F7579">
            <w:pPr>
              <w:rPr>
                <w:rFonts w:cs="David"/>
                <w:b/>
                <w:bCs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D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lastRenderedPageBreak/>
              <w:t>18</w:t>
            </w:r>
          </w:p>
          <w:p w:rsidR="00F23CAC" w:rsidRDefault="00F23CAC" w:rsidP="00F23CA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מוסלמי, ד"ר איאד זחאלקה, 99-929-01</w:t>
            </w:r>
          </w:p>
          <w:p w:rsidR="00F23CAC" w:rsidRDefault="00F23CAC" w:rsidP="00F23CAC">
            <w:pPr>
              <w:rPr>
                <w:rFonts w:cs="David"/>
                <w:b/>
                <w:bCs/>
                <w:rtl/>
              </w:rPr>
            </w:pPr>
          </w:p>
          <w:p w:rsidR="004950BA" w:rsidRPr="006D11CA" w:rsidRDefault="004950BA" w:rsidP="00F23CAC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8C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19</w:t>
            </w:r>
          </w:p>
          <w:p w:rsidR="00C33038" w:rsidRPr="00C33038" w:rsidRDefault="00C33038" w:rsidP="00137B42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C33038">
              <w:rPr>
                <w:rFonts w:cs="David" w:hint="cs"/>
                <w:b/>
                <w:bCs/>
                <w:sz w:val="18"/>
                <w:szCs w:val="18"/>
                <w:rtl/>
              </w:rPr>
              <w:t>דיני נזיקין במשפחה, השופטת בלהה כהנא, 99-089-01</w:t>
            </w:r>
          </w:p>
          <w:p w:rsidR="00137B42" w:rsidRPr="00A26D06" w:rsidRDefault="00137B42" w:rsidP="00137B42">
            <w:pPr>
              <w:rPr>
                <w:rFonts w:cs="David"/>
                <w:b/>
                <w:bCs/>
                <w:color w:val="0070C0"/>
                <w:rtl/>
              </w:rPr>
            </w:pPr>
            <w:r w:rsidRPr="00A26D06">
              <w:rPr>
                <w:rFonts w:cs="David" w:hint="cs"/>
                <w:b/>
                <w:bCs/>
                <w:color w:val="0070C0"/>
                <w:rtl/>
              </w:rPr>
              <w:t>דיני נזיקין, פרופ' אריה רייך, 99-110-01</w:t>
            </w:r>
          </w:p>
          <w:p w:rsidR="00C33038" w:rsidRPr="00137B42" w:rsidRDefault="00C33038" w:rsidP="00C33038">
            <w:pPr>
              <w:rPr>
                <w:rFonts w:cs="David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Default="006D11CA" w:rsidP="006D11CA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20</w:t>
            </w:r>
          </w:p>
          <w:p w:rsidR="00D54D14" w:rsidRPr="00FE2609" w:rsidRDefault="00D54D14" w:rsidP="00D54D14">
            <w:pPr>
              <w:rPr>
                <w:rFonts w:cs="David"/>
                <w:b/>
                <w:bCs/>
                <w:color w:val="7030A0"/>
                <w:rtl/>
              </w:rPr>
            </w:pPr>
            <w:r w:rsidRPr="00FE2609">
              <w:rPr>
                <w:rFonts w:cs="David" w:hint="cs"/>
                <w:b/>
                <w:bCs/>
                <w:color w:val="7030A0"/>
                <w:rtl/>
              </w:rPr>
              <w:t>דיני קניין במשפט העברי, פרופ' עמיחי רדזינר, 99-546-01</w:t>
            </w:r>
          </w:p>
          <w:p w:rsidR="00C33038" w:rsidRDefault="00C33038" w:rsidP="00C33038">
            <w:pPr>
              <w:rPr>
                <w:rFonts w:cs="David"/>
                <w:b/>
                <w:bCs/>
                <w:rtl/>
              </w:rPr>
            </w:pPr>
          </w:p>
          <w:p w:rsidR="004950BA" w:rsidRPr="006D11CA" w:rsidRDefault="004950BA" w:rsidP="007F0A9D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Default="006D11CA" w:rsidP="00940335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21</w:t>
            </w:r>
          </w:p>
          <w:p w:rsidR="00573991" w:rsidRDefault="0017222B" w:rsidP="00940335">
            <w:pPr>
              <w:rPr>
                <w:rFonts w:cs="David"/>
                <w:b/>
                <w:bCs/>
                <w:rtl/>
              </w:rPr>
            </w:pPr>
            <w:r w:rsidRPr="0017222B">
              <w:rPr>
                <w:rFonts w:cs="David" w:hint="cs"/>
                <w:b/>
                <w:bCs/>
                <w:color w:val="FF0000"/>
                <w:rtl/>
              </w:rPr>
              <w:t>משפט בינלאומי פומבי, ד"ר סיון שלמה אגון, 99-107-01</w:t>
            </w:r>
          </w:p>
          <w:p w:rsidR="0017222B" w:rsidRPr="006D11CA" w:rsidRDefault="0017222B" w:rsidP="00940335">
            <w:pPr>
              <w:rPr>
                <w:rFonts w:cs="David"/>
                <w:b/>
                <w:bCs/>
              </w:rPr>
            </w:pPr>
            <w:r w:rsidRPr="00573991">
              <w:rPr>
                <w:rFonts w:cs="David" w:hint="cs"/>
                <w:b/>
                <w:bCs/>
                <w:color w:val="FF0000"/>
                <w:rtl/>
              </w:rPr>
              <w:t>משפט בינלאומי פומבי, ד|ר זיו בורר, 99-107-02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C" w:rsidRDefault="006D11CA" w:rsidP="00FB2133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22</w:t>
            </w:r>
          </w:p>
          <w:p w:rsidR="00C33038" w:rsidRDefault="00C33038" w:rsidP="003E544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צדק צהוב, ד"ר ענת פלג, 99-</w:t>
            </w:r>
            <w:r w:rsidR="003E544D">
              <w:rPr>
                <w:rFonts w:cs="David" w:hint="cs"/>
                <w:b/>
                <w:bCs/>
                <w:rtl/>
              </w:rPr>
              <w:t>390</w:t>
            </w:r>
            <w:r>
              <w:rPr>
                <w:rFonts w:cs="David" w:hint="cs"/>
                <w:b/>
                <w:bCs/>
                <w:rtl/>
              </w:rPr>
              <w:t>-01</w:t>
            </w:r>
          </w:p>
          <w:p w:rsidR="00C33038" w:rsidRPr="00296998" w:rsidRDefault="00C33038" w:rsidP="00C33038">
            <w:pPr>
              <w:rPr>
                <w:rFonts w:cs="David"/>
                <w:b/>
                <w:bCs/>
                <w:color w:val="F79646" w:themeColor="accent6"/>
                <w:rtl/>
              </w:rPr>
            </w:pPr>
            <w:r w:rsidRPr="00296998">
              <w:rPr>
                <w:rFonts w:cs="David" w:hint="cs"/>
                <w:b/>
                <w:bCs/>
                <w:color w:val="F79646" w:themeColor="accent6"/>
                <w:rtl/>
              </w:rPr>
              <w:t>משפט, ספרות וקולנוע, ד"ר יניב גולדברג, 99-905-01</w:t>
            </w:r>
          </w:p>
          <w:p w:rsidR="00C33038" w:rsidRDefault="00C33038" w:rsidP="00C33038">
            <w:pPr>
              <w:rPr>
                <w:rFonts w:cs="David"/>
                <w:b/>
                <w:bCs/>
                <w:rtl/>
              </w:rPr>
            </w:pPr>
          </w:p>
          <w:p w:rsidR="00C33038" w:rsidRDefault="00C33038" w:rsidP="00FB2133">
            <w:pPr>
              <w:rPr>
                <w:rFonts w:cs="David"/>
                <w:b/>
                <w:bCs/>
                <w:rtl/>
              </w:rPr>
            </w:pPr>
          </w:p>
          <w:p w:rsidR="00BB1256" w:rsidRPr="006D11CA" w:rsidRDefault="00BB1256" w:rsidP="00F23CAC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38" w:rsidRDefault="006D11CA" w:rsidP="00C33038">
            <w:pPr>
              <w:rPr>
                <w:rFonts w:cs="David"/>
                <w:b/>
                <w:bCs/>
                <w:rtl/>
              </w:rPr>
            </w:pPr>
            <w:r w:rsidRPr="006D11CA">
              <w:rPr>
                <w:rFonts w:cs="David" w:hint="cs"/>
                <w:b/>
                <w:bCs/>
                <w:rtl/>
              </w:rPr>
              <w:t>23</w:t>
            </w:r>
          </w:p>
          <w:p w:rsidR="00C33038" w:rsidRDefault="00C33038" w:rsidP="00C33038">
            <w:pPr>
              <w:rPr>
                <w:rFonts w:cs="David"/>
                <w:b/>
                <w:bCs/>
                <w:color w:val="7030A0"/>
                <w:rtl/>
              </w:rPr>
            </w:pPr>
            <w:r w:rsidRPr="00FE2609">
              <w:rPr>
                <w:rFonts w:cs="David" w:hint="cs"/>
                <w:b/>
                <w:bCs/>
                <w:color w:val="7030A0"/>
                <w:rtl/>
              </w:rPr>
              <w:t>הרמב"ם: פילוסופיה והלכה, פרופ' יאיר לורברבוים, 99-575-01</w:t>
            </w:r>
          </w:p>
          <w:p w:rsidR="00C33038" w:rsidRPr="00FE2609" w:rsidRDefault="00C33038" w:rsidP="00C33038">
            <w:pPr>
              <w:rPr>
                <w:rFonts w:cs="David"/>
                <w:b/>
                <w:bCs/>
                <w:color w:val="7030A0"/>
                <w:rtl/>
              </w:rPr>
            </w:pPr>
          </w:p>
          <w:p w:rsidR="004950BA" w:rsidRPr="006D11CA" w:rsidRDefault="004950BA" w:rsidP="00C33038">
            <w:pPr>
              <w:rPr>
                <w:rFonts w:cs="David"/>
                <w:b/>
                <w:bCs/>
              </w:rPr>
            </w:pPr>
          </w:p>
        </w:tc>
      </w:tr>
    </w:tbl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jc w:val="center"/>
        <w:rPr>
          <w:b/>
          <w:bCs/>
          <w:rtl/>
        </w:rPr>
      </w:pPr>
      <w:r w:rsidRPr="005D6593">
        <w:rPr>
          <w:rFonts w:hint="cs"/>
          <w:b/>
          <w:bCs/>
          <w:rtl/>
        </w:rPr>
        <w:t>מקרא:</w:t>
      </w:r>
    </w:p>
    <w:p w:rsidR="003162E4" w:rsidRPr="005D6593" w:rsidRDefault="003162E4" w:rsidP="003162E4">
      <w:pPr>
        <w:jc w:val="center"/>
        <w:rPr>
          <w:b/>
          <w:bCs/>
          <w:color w:val="0000FF"/>
          <w:rtl/>
        </w:rPr>
      </w:pPr>
      <w:r w:rsidRPr="005D6593">
        <w:rPr>
          <w:rFonts w:hint="cs"/>
          <w:b/>
          <w:bCs/>
          <w:color w:val="0000FF"/>
          <w:rtl/>
        </w:rPr>
        <w:t xml:space="preserve">כחול – קורסי חובה שנה א' , </w:t>
      </w:r>
      <w:r w:rsidRPr="005D6593">
        <w:rPr>
          <w:rFonts w:hint="cs"/>
          <w:b/>
          <w:bCs/>
          <w:color w:val="FF0000"/>
          <w:rtl/>
        </w:rPr>
        <w:t xml:space="preserve">אדום – קורסי חובה שנה ב', </w:t>
      </w:r>
      <w:r w:rsidRPr="005D6593">
        <w:rPr>
          <w:rFonts w:hint="cs"/>
          <w:b/>
          <w:bCs/>
          <w:color w:val="0000FF"/>
          <w:rtl/>
        </w:rPr>
        <w:t xml:space="preserve"> </w:t>
      </w:r>
      <w:r w:rsidRPr="005D6593">
        <w:rPr>
          <w:rFonts w:hint="cs"/>
          <w:b/>
          <w:bCs/>
          <w:color w:val="008080"/>
          <w:rtl/>
        </w:rPr>
        <w:t>ירוק – קורסי חובה שנה ג'</w:t>
      </w:r>
    </w:p>
    <w:p w:rsidR="003162E4" w:rsidRPr="005D6593" w:rsidRDefault="003162E4" w:rsidP="003162E4">
      <w:pPr>
        <w:jc w:val="center"/>
        <w:rPr>
          <w:b/>
          <w:bCs/>
          <w:color w:val="FF00FF"/>
          <w:rtl/>
        </w:rPr>
      </w:pPr>
      <w:r w:rsidRPr="005D6593">
        <w:rPr>
          <w:rFonts w:hint="cs"/>
          <w:b/>
          <w:bCs/>
          <w:color w:val="FF00FF"/>
          <w:rtl/>
        </w:rPr>
        <w:t>ורוד – קורסי חובה שנה ד'</w:t>
      </w:r>
    </w:p>
    <w:p w:rsidR="003162E4" w:rsidRDefault="003162E4" w:rsidP="003162E4">
      <w:pPr>
        <w:jc w:val="center"/>
        <w:rPr>
          <w:b/>
          <w:bCs/>
          <w:color w:val="800080"/>
          <w:rtl/>
        </w:rPr>
      </w:pPr>
      <w:r w:rsidRPr="005D6593">
        <w:rPr>
          <w:rFonts w:hint="cs"/>
          <w:b/>
          <w:bCs/>
          <w:color w:val="800080"/>
          <w:rtl/>
        </w:rPr>
        <w:t xml:space="preserve">סגול – קורסי בחירה משפט עברי,   </w:t>
      </w:r>
      <w:r w:rsidRPr="005D6593">
        <w:rPr>
          <w:rFonts w:hint="cs"/>
          <w:b/>
          <w:bCs/>
          <w:rtl/>
        </w:rPr>
        <w:t>שחור – קורסי בחירה</w:t>
      </w:r>
    </w:p>
    <w:p w:rsidR="003162E4" w:rsidRDefault="003162E4" w:rsidP="003162E4">
      <w:pPr>
        <w:rPr>
          <w:b/>
          <w:bCs/>
          <w:color w:val="FFFF00"/>
        </w:rPr>
      </w:pPr>
    </w:p>
    <w:p w:rsidR="00B26D9B" w:rsidRPr="003162E4" w:rsidRDefault="00B26D9B"/>
    <w:sectPr w:rsidR="00B26D9B" w:rsidRPr="003162E4" w:rsidSect="003162E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E4"/>
    <w:rsid w:val="000426AB"/>
    <w:rsid w:val="000604A8"/>
    <w:rsid w:val="00066CFA"/>
    <w:rsid w:val="00075A11"/>
    <w:rsid w:val="000C3D00"/>
    <w:rsid w:val="00120134"/>
    <w:rsid w:val="00123C41"/>
    <w:rsid w:val="00137B42"/>
    <w:rsid w:val="0017222B"/>
    <w:rsid w:val="001C0020"/>
    <w:rsid w:val="001C20C2"/>
    <w:rsid w:val="00296998"/>
    <w:rsid w:val="002A05B4"/>
    <w:rsid w:val="002A5733"/>
    <w:rsid w:val="002B1607"/>
    <w:rsid w:val="002D187D"/>
    <w:rsid w:val="002D6E2A"/>
    <w:rsid w:val="002F7579"/>
    <w:rsid w:val="003162E4"/>
    <w:rsid w:val="00327875"/>
    <w:rsid w:val="0033261A"/>
    <w:rsid w:val="00334B38"/>
    <w:rsid w:val="003A1873"/>
    <w:rsid w:val="003E544D"/>
    <w:rsid w:val="004054C7"/>
    <w:rsid w:val="00410AB0"/>
    <w:rsid w:val="004172D0"/>
    <w:rsid w:val="00430951"/>
    <w:rsid w:val="00436101"/>
    <w:rsid w:val="004506EF"/>
    <w:rsid w:val="0046248D"/>
    <w:rsid w:val="004950BA"/>
    <w:rsid w:val="00522BBD"/>
    <w:rsid w:val="00535EF0"/>
    <w:rsid w:val="00554A16"/>
    <w:rsid w:val="005676A0"/>
    <w:rsid w:val="00573991"/>
    <w:rsid w:val="00575C24"/>
    <w:rsid w:val="00587A1F"/>
    <w:rsid w:val="005D49FB"/>
    <w:rsid w:val="005D6593"/>
    <w:rsid w:val="005F2934"/>
    <w:rsid w:val="0061293A"/>
    <w:rsid w:val="00650E1B"/>
    <w:rsid w:val="006B64DD"/>
    <w:rsid w:val="006D11CA"/>
    <w:rsid w:val="006D249C"/>
    <w:rsid w:val="0073634A"/>
    <w:rsid w:val="00743401"/>
    <w:rsid w:val="00746501"/>
    <w:rsid w:val="00754BFA"/>
    <w:rsid w:val="007724D9"/>
    <w:rsid w:val="007743EC"/>
    <w:rsid w:val="007871D4"/>
    <w:rsid w:val="007940AE"/>
    <w:rsid w:val="007C3647"/>
    <w:rsid w:val="007F0A9D"/>
    <w:rsid w:val="00812983"/>
    <w:rsid w:val="008223E7"/>
    <w:rsid w:val="00834DE4"/>
    <w:rsid w:val="008812B7"/>
    <w:rsid w:val="008A2822"/>
    <w:rsid w:val="008C0565"/>
    <w:rsid w:val="008D0E3F"/>
    <w:rsid w:val="008F0B55"/>
    <w:rsid w:val="008F51A1"/>
    <w:rsid w:val="00940335"/>
    <w:rsid w:val="00954532"/>
    <w:rsid w:val="00977D7A"/>
    <w:rsid w:val="009B4B86"/>
    <w:rsid w:val="009D2FCE"/>
    <w:rsid w:val="009D35F7"/>
    <w:rsid w:val="00A26D06"/>
    <w:rsid w:val="00A2737F"/>
    <w:rsid w:val="00A55A5F"/>
    <w:rsid w:val="00AC0CB2"/>
    <w:rsid w:val="00AC2234"/>
    <w:rsid w:val="00AF3EDD"/>
    <w:rsid w:val="00B05C01"/>
    <w:rsid w:val="00B26D9B"/>
    <w:rsid w:val="00B3376C"/>
    <w:rsid w:val="00B3602E"/>
    <w:rsid w:val="00B96A41"/>
    <w:rsid w:val="00BA7357"/>
    <w:rsid w:val="00BB1256"/>
    <w:rsid w:val="00BB56FD"/>
    <w:rsid w:val="00BE43FB"/>
    <w:rsid w:val="00C33038"/>
    <w:rsid w:val="00C34AE8"/>
    <w:rsid w:val="00CB0D3D"/>
    <w:rsid w:val="00CB20CE"/>
    <w:rsid w:val="00CC6A95"/>
    <w:rsid w:val="00CD4F9B"/>
    <w:rsid w:val="00CF1F41"/>
    <w:rsid w:val="00CF6F4D"/>
    <w:rsid w:val="00D12B13"/>
    <w:rsid w:val="00D1626A"/>
    <w:rsid w:val="00D31056"/>
    <w:rsid w:val="00D453DF"/>
    <w:rsid w:val="00D54D14"/>
    <w:rsid w:val="00D61E6C"/>
    <w:rsid w:val="00DA10D5"/>
    <w:rsid w:val="00DA4FB9"/>
    <w:rsid w:val="00DE1AAE"/>
    <w:rsid w:val="00E03E79"/>
    <w:rsid w:val="00E245B2"/>
    <w:rsid w:val="00E50DD4"/>
    <w:rsid w:val="00E80915"/>
    <w:rsid w:val="00F23CAC"/>
    <w:rsid w:val="00F6038D"/>
    <w:rsid w:val="00F66FAE"/>
    <w:rsid w:val="00FA7668"/>
    <w:rsid w:val="00FB2133"/>
    <w:rsid w:val="00FC16D8"/>
    <w:rsid w:val="00FC5742"/>
    <w:rsid w:val="00FE2609"/>
    <w:rsid w:val="00FE5183"/>
    <w:rsid w:val="00FF59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435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Taliya Abramovich</dc:creator>
  <cp:lastModifiedBy>Taliya Abramovich</cp:lastModifiedBy>
  <cp:revision>47</cp:revision>
  <cp:lastPrinted>2017-02-19T08:42:00Z</cp:lastPrinted>
  <dcterms:created xsi:type="dcterms:W3CDTF">2017-06-13T10:49:00Z</dcterms:created>
  <dcterms:modified xsi:type="dcterms:W3CDTF">2018-01-10T13:44:00Z</dcterms:modified>
</cp:coreProperties>
</file>