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E4" w:rsidRPr="006D11CA" w:rsidRDefault="003162E4" w:rsidP="007125A5">
      <w:pPr>
        <w:jc w:val="center"/>
        <w:rPr>
          <w:rFonts w:cs="David"/>
          <w:b/>
          <w:bCs/>
          <w:szCs w:val="36"/>
          <w:u w:val="single"/>
        </w:rPr>
      </w:pPr>
      <w:r>
        <w:rPr>
          <w:rFonts w:cs="David" w:hint="cs"/>
          <w:b/>
          <w:bCs/>
          <w:szCs w:val="36"/>
          <w:u w:val="single"/>
          <w:rtl/>
        </w:rPr>
        <w:t>לוח מבחנים סמסט</w:t>
      </w:r>
      <w:r w:rsidRPr="006D11CA">
        <w:rPr>
          <w:rFonts w:cs="David" w:hint="cs"/>
          <w:b/>
          <w:bCs/>
          <w:szCs w:val="36"/>
          <w:u w:val="single"/>
          <w:rtl/>
        </w:rPr>
        <w:t xml:space="preserve">ר </w:t>
      </w:r>
      <w:r w:rsidR="00CF2C76">
        <w:rPr>
          <w:rFonts w:cs="David" w:hint="cs"/>
          <w:b/>
          <w:bCs/>
          <w:szCs w:val="36"/>
          <w:u w:val="single"/>
          <w:rtl/>
        </w:rPr>
        <w:t>ב'</w:t>
      </w:r>
      <w:r w:rsidRPr="006D11CA">
        <w:rPr>
          <w:rFonts w:cs="David" w:hint="cs"/>
          <w:b/>
          <w:bCs/>
          <w:szCs w:val="36"/>
          <w:u w:val="single"/>
          <w:rtl/>
        </w:rPr>
        <w:t xml:space="preserve"> מועד </w:t>
      </w:r>
      <w:r w:rsidR="007125A5">
        <w:rPr>
          <w:rFonts w:cs="David" w:hint="cs"/>
          <w:b/>
          <w:bCs/>
          <w:szCs w:val="36"/>
          <w:u w:val="single"/>
          <w:rtl/>
        </w:rPr>
        <w:t>ב</w:t>
      </w:r>
      <w:r w:rsidRPr="006D11CA">
        <w:rPr>
          <w:rFonts w:cs="David" w:hint="cs"/>
          <w:b/>
          <w:bCs/>
          <w:szCs w:val="36"/>
          <w:u w:val="single"/>
          <w:rtl/>
        </w:rPr>
        <w:t>' תשע"</w:t>
      </w:r>
      <w:r w:rsidR="00CF2C76">
        <w:rPr>
          <w:rFonts w:cs="David" w:hint="cs"/>
          <w:b/>
          <w:bCs/>
          <w:szCs w:val="36"/>
          <w:u w:val="single"/>
          <w:rtl/>
        </w:rPr>
        <w:t>ח</w:t>
      </w:r>
      <w:r w:rsidRPr="006D11CA">
        <w:rPr>
          <w:rFonts w:cs="David" w:hint="cs"/>
          <w:b/>
          <w:bCs/>
          <w:szCs w:val="36"/>
          <w:u w:val="single"/>
          <w:rtl/>
        </w:rPr>
        <w:t xml:space="preserve"> (</w:t>
      </w:r>
      <w:r w:rsidR="007125A5">
        <w:rPr>
          <w:rFonts w:cs="David" w:hint="cs"/>
          <w:b/>
          <w:bCs/>
          <w:szCs w:val="36"/>
          <w:u w:val="single"/>
          <w:rtl/>
        </w:rPr>
        <w:t>אוגוסט</w:t>
      </w:r>
      <w:r w:rsidRPr="006D11CA">
        <w:rPr>
          <w:rFonts w:cs="David" w:hint="cs"/>
          <w:b/>
          <w:bCs/>
          <w:szCs w:val="36"/>
          <w:u w:val="single"/>
          <w:rtl/>
        </w:rPr>
        <w:t xml:space="preserve"> </w:t>
      </w:r>
      <w:r w:rsidR="00CF2C76">
        <w:rPr>
          <w:rFonts w:cs="David" w:hint="cs"/>
          <w:b/>
          <w:bCs/>
          <w:szCs w:val="36"/>
          <w:u w:val="single"/>
          <w:rtl/>
        </w:rPr>
        <w:t>2018</w:t>
      </w:r>
      <w:r w:rsidRPr="006D11CA">
        <w:rPr>
          <w:rFonts w:cs="David" w:hint="cs"/>
          <w:b/>
          <w:bCs/>
          <w:szCs w:val="36"/>
          <w:u w:val="single"/>
          <w:rtl/>
        </w:rPr>
        <w:t xml:space="preserve"> – </w:t>
      </w:r>
      <w:r w:rsidR="007125A5">
        <w:rPr>
          <w:rFonts w:cs="David" w:hint="cs"/>
          <w:b/>
          <w:bCs/>
          <w:szCs w:val="36"/>
          <w:u w:val="single"/>
          <w:rtl/>
        </w:rPr>
        <w:t>ספטמבר</w:t>
      </w:r>
      <w:r w:rsidRPr="006D11CA">
        <w:rPr>
          <w:rFonts w:cs="David" w:hint="cs"/>
          <w:b/>
          <w:bCs/>
          <w:szCs w:val="36"/>
          <w:u w:val="single"/>
          <w:rtl/>
        </w:rPr>
        <w:t xml:space="preserve"> </w:t>
      </w:r>
      <w:r w:rsidR="00CF2C76">
        <w:rPr>
          <w:rFonts w:cs="David" w:hint="cs"/>
          <w:b/>
          <w:bCs/>
          <w:szCs w:val="36"/>
          <w:u w:val="single"/>
          <w:rtl/>
        </w:rPr>
        <w:t>2018</w:t>
      </w:r>
      <w:r w:rsidRPr="006D11CA">
        <w:rPr>
          <w:rFonts w:cs="David" w:hint="cs"/>
          <w:b/>
          <w:bCs/>
          <w:szCs w:val="36"/>
          <w:u w:val="single"/>
          <w:rtl/>
        </w:rPr>
        <w:t>)</w:t>
      </w:r>
    </w:p>
    <w:p w:rsidR="003162E4" w:rsidRPr="006D11CA" w:rsidRDefault="003162E4" w:rsidP="003162E4">
      <w:pPr>
        <w:rPr>
          <w:b/>
          <w:bCs/>
          <w:rtl/>
        </w:rPr>
      </w:pPr>
      <w:r w:rsidRPr="006D11CA">
        <w:rPr>
          <w:rFonts w:hint="cs"/>
          <w:b/>
          <w:bCs/>
          <w:rtl/>
        </w:rPr>
        <w:tab/>
      </w:r>
      <w:r w:rsidRPr="006D11CA">
        <w:rPr>
          <w:rFonts w:hint="cs"/>
          <w:b/>
          <w:bCs/>
          <w:rtl/>
        </w:rPr>
        <w:tab/>
      </w:r>
      <w:r w:rsidRPr="006D11CA">
        <w:rPr>
          <w:rFonts w:hint="cs"/>
          <w:b/>
          <w:bCs/>
          <w:rtl/>
        </w:rPr>
        <w:tab/>
        <w:t xml:space="preserve">        לוח זה אינו סופי והוא כפוף לשינויים שייתכנו בלוח המבחנים בעקבות החלטות מדור בחינות האוניברסיטאי</w:t>
      </w:r>
    </w:p>
    <w:p w:rsidR="003162E4" w:rsidRPr="006D11CA" w:rsidRDefault="003162E4" w:rsidP="003162E4">
      <w:pPr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2393"/>
        <w:gridCol w:w="2185"/>
        <w:gridCol w:w="2522"/>
        <w:gridCol w:w="2182"/>
        <w:gridCol w:w="1947"/>
      </w:tblGrid>
      <w:tr w:rsidR="006D11CA" w:rsidRPr="006D11CA" w:rsidTr="003162E4">
        <w:trPr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  <w:r w:rsidRPr="006D11CA">
              <w:rPr>
                <w:rFonts w:cs="David" w:hint="cs"/>
                <w:rtl/>
              </w:rPr>
              <w:t>א</w:t>
            </w:r>
          </w:p>
          <w:p w:rsidR="003162E4" w:rsidRPr="006D11CA" w:rsidRDefault="003162E4">
            <w:pPr>
              <w:jc w:val="center"/>
              <w:rPr>
                <w:rFonts w:cs="David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</w:rPr>
            </w:pPr>
            <w:r w:rsidRPr="006D11CA">
              <w:rPr>
                <w:rFonts w:cs="David" w:hint="cs"/>
                <w:rtl/>
              </w:rPr>
              <w:t>ב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</w:rPr>
            </w:pPr>
            <w:r w:rsidRPr="006D11CA">
              <w:rPr>
                <w:rFonts w:cs="David" w:hint="cs"/>
                <w:rtl/>
              </w:rPr>
              <w:t>ג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</w:rPr>
            </w:pPr>
            <w:r w:rsidRPr="006D11CA">
              <w:rPr>
                <w:rFonts w:cs="David" w:hint="cs"/>
                <w:rtl/>
              </w:rPr>
              <w:t>ד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</w:rPr>
            </w:pPr>
            <w:r w:rsidRPr="006D11CA">
              <w:rPr>
                <w:rFonts w:cs="David" w:hint="cs"/>
                <w:rtl/>
              </w:rPr>
              <w:t>ה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  <w:r w:rsidRPr="006D11CA">
              <w:rPr>
                <w:rFonts w:cs="David" w:hint="cs"/>
                <w:rtl/>
              </w:rPr>
              <w:t>ו</w:t>
            </w:r>
          </w:p>
          <w:p w:rsidR="003162E4" w:rsidRPr="006D11CA" w:rsidRDefault="003162E4">
            <w:pPr>
              <w:jc w:val="center"/>
              <w:rPr>
                <w:rFonts w:cs="David"/>
              </w:rPr>
            </w:pPr>
          </w:p>
        </w:tc>
      </w:tr>
      <w:tr w:rsidR="006D11CA" w:rsidRPr="006D11CA" w:rsidTr="003162E4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33" w:rsidRDefault="007125A5" w:rsidP="007125A5">
            <w:pPr>
              <w:rPr>
                <w:rFonts w:cs="David"/>
                <w:b/>
                <w:bCs/>
                <w:highlight w:val="yellow"/>
                <w:rtl/>
              </w:rPr>
            </w:pPr>
            <w:r w:rsidRPr="007125A5">
              <w:rPr>
                <w:rFonts w:cs="David" w:hint="cs"/>
                <w:b/>
                <w:bCs/>
                <w:rtl/>
              </w:rPr>
              <w:t>5</w:t>
            </w:r>
            <w:r w:rsidR="00CF2C76" w:rsidRPr="007125A5">
              <w:rPr>
                <w:rFonts w:cs="David" w:hint="cs"/>
                <w:b/>
                <w:bCs/>
                <w:rtl/>
              </w:rPr>
              <w:t xml:space="preserve"> </w:t>
            </w:r>
            <w:r w:rsidRPr="007125A5">
              <w:rPr>
                <w:rFonts w:cs="David" w:hint="cs"/>
                <w:b/>
                <w:bCs/>
                <w:rtl/>
              </w:rPr>
              <w:t>באוגוסט</w:t>
            </w:r>
          </w:p>
          <w:p w:rsidR="007125A5" w:rsidRDefault="007125A5" w:rsidP="007125A5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זכויות חברתיות, עו"ד חגית ברסטל, 99-504-01</w:t>
            </w:r>
          </w:p>
          <w:p w:rsidR="007125A5" w:rsidRDefault="007125A5" w:rsidP="007125A5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דיני ירושה, ד"ר אילת בלכר, 99-513-01</w:t>
            </w:r>
          </w:p>
          <w:p w:rsidR="007125A5" w:rsidRDefault="007125A5" w:rsidP="007125A5">
            <w:pPr>
              <w:rPr>
                <w:rFonts w:cs="David"/>
                <w:b/>
                <w:bCs/>
                <w:color w:val="7030A0"/>
                <w:rtl/>
              </w:rPr>
            </w:pPr>
            <w:r w:rsidRPr="001349E9">
              <w:rPr>
                <w:rFonts w:cs="David" w:hint="cs"/>
                <w:b/>
                <w:bCs/>
                <w:color w:val="7030A0"/>
                <w:rtl/>
              </w:rPr>
              <w:t>הפשרה במשפט העברי, ד"ר איתי ליפשיץ, 99-545-01</w:t>
            </w:r>
          </w:p>
          <w:p w:rsidR="007125A5" w:rsidRPr="00B2712E" w:rsidRDefault="007125A5" w:rsidP="007125A5">
            <w:pPr>
              <w:rPr>
                <w:rFonts w:cs="David"/>
                <w:b/>
                <w:bCs/>
                <w:color w:val="00B050"/>
                <w:rtl/>
              </w:rPr>
            </w:pPr>
            <w:r w:rsidRPr="00B2712E">
              <w:rPr>
                <w:rFonts w:cs="David" w:hint="cs"/>
                <w:b/>
                <w:bCs/>
                <w:color w:val="00B050"/>
                <w:rtl/>
              </w:rPr>
              <w:t>סדר דין פלילי, פרופ' מיכל טמיר, 99-310-02</w:t>
            </w:r>
          </w:p>
          <w:p w:rsidR="007125A5" w:rsidRPr="00CF2C76" w:rsidRDefault="007125A5" w:rsidP="007125A5">
            <w:pPr>
              <w:rPr>
                <w:rFonts w:cs="David"/>
                <w:b/>
                <w:bCs/>
                <w:highlight w:val="yellow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86" w:rsidRPr="007125A5" w:rsidRDefault="007125A5" w:rsidP="007125A5">
            <w:pPr>
              <w:rPr>
                <w:rFonts w:cs="David"/>
                <w:b/>
                <w:bCs/>
                <w:rtl/>
              </w:rPr>
            </w:pPr>
            <w:r w:rsidRPr="007125A5">
              <w:rPr>
                <w:rFonts w:cs="David" w:hint="cs"/>
                <w:b/>
                <w:bCs/>
                <w:rtl/>
              </w:rPr>
              <w:t>6</w:t>
            </w:r>
            <w:r w:rsidR="00CF2C76" w:rsidRPr="007125A5">
              <w:rPr>
                <w:rFonts w:cs="David" w:hint="cs"/>
                <w:b/>
                <w:bCs/>
                <w:rtl/>
              </w:rPr>
              <w:t xml:space="preserve"> </w:t>
            </w:r>
          </w:p>
          <w:p w:rsidR="00000183" w:rsidRPr="00CF2C76" w:rsidRDefault="00000183" w:rsidP="007125A5">
            <w:pPr>
              <w:rPr>
                <w:rFonts w:cs="David"/>
                <w:b/>
                <w:bCs/>
                <w:highlight w:val="yellow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33" w:rsidRDefault="007125A5" w:rsidP="007125A5">
            <w:pPr>
              <w:rPr>
                <w:rFonts w:cs="David"/>
                <w:b/>
                <w:bCs/>
                <w:highlight w:val="yellow"/>
                <w:rtl/>
              </w:rPr>
            </w:pPr>
            <w:r w:rsidRPr="007125A5">
              <w:rPr>
                <w:rFonts w:cs="David" w:hint="cs"/>
                <w:b/>
                <w:bCs/>
                <w:rtl/>
              </w:rPr>
              <w:t>7</w:t>
            </w:r>
          </w:p>
          <w:p w:rsidR="007125A5" w:rsidRDefault="007125A5" w:rsidP="007125A5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חברות בקשיים, ד"ר שלמה נס, 99-940-01</w:t>
            </w:r>
          </w:p>
          <w:p w:rsidR="007125A5" w:rsidRPr="007608A4" w:rsidRDefault="007125A5" w:rsidP="007125A5">
            <w:pPr>
              <w:rPr>
                <w:rFonts w:cs="David"/>
                <w:b/>
                <w:bCs/>
                <w:color w:val="7030A0"/>
                <w:rtl/>
              </w:rPr>
            </w:pPr>
            <w:r w:rsidRPr="007608A4">
              <w:rPr>
                <w:rFonts w:cs="David" w:hint="cs"/>
                <w:b/>
                <w:bCs/>
                <w:color w:val="7030A0"/>
                <w:rtl/>
              </w:rPr>
              <w:t>דת, קהילה ומדינה, ד"ר הילה בן אליהו, 99-5000-01</w:t>
            </w:r>
          </w:p>
          <w:p w:rsidR="007125A5" w:rsidRPr="001331CF" w:rsidRDefault="007125A5" w:rsidP="007125A5">
            <w:pPr>
              <w:rPr>
                <w:rFonts w:cs="David"/>
                <w:b/>
                <w:bCs/>
                <w:color w:val="F79646" w:themeColor="accent6"/>
                <w:rtl/>
              </w:rPr>
            </w:pPr>
            <w:r w:rsidRPr="001331CF">
              <w:rPr>
                <w:rFonts w:cs="David" w:hint="cs"/>
                <w:b/>
                <w:bCs/>
                <w:color w:val="F79646" w:themeColor="accent6"/>
                <w:rtl/>
              </w:rPr>
              <w:t>משפט ורווחה, ד"ר שירי רגב 99-1002-01</w:t>
            </w:r>
          </w:p>
          <w:p w:rsidR="007125A5" w:rsidRPr="00CF2C76" w:rsidRDefault="007125A5" w:rsidP="007125A5">
            <w:pPr>
              <w:rPr>
                <w:rFonts w:cs="David"/>
                <w:b/>
                <w:bCs/>
                <w:highlight w:val="yellow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86" w:rsidRDefault="007125A5" w:rsidP="00CF2C76">
            <w:pPr>
              <w:rPr>
                <w:rFonts w:cs="David"/>
                <w:b/>
                <w:bCs/>
                <w:highlight w:val="yellow"/>
                <w:rtl/>
              </w:rPr>
            </w:pPr>
            <w:r w:rsidRPr="007125A5">
              <w:rPr>
                <w:rFonts w:cs="David" w:hint="cs"/>
                <w:b/>
                <w:bCs/>
                <w:rtl/>
              </w:rPr>
              <w:t>8</w:t>
            </w:r>
          </w:p>
          <w:p w:rsidR="007125A5" w:rsidRDefault="007125A5" w:rsidP="007125A5">
            <w:pPr>
              <w:rPr>
                <w:rFonts w:cs="David"/>
                <w:b/>
                <w:bCs/>
                <w:color w:val="FF0000"/>
                <w:rtl/>
              </w:rPr>
            </w:pPr>
          </w:p>
          <w:p w:rsidR="007125A5" w:rsidRPr="00CF2C76" w:rsidRDefault="007125A5" w:rsidP="00CF2C76">
            <w:pPr>
              <w:rPr>
                <w:rFonts w:cs="David"/>
                <w:b/>
                <w:bCs/>
                <w:highlight w:val="yellow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18" w:rsidRDefault="007125A5" w:rsidP="00BA7DBD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9</w:t>
            </w:r>
          </w:p>
          <w:p w:rsidR="008B0068" w:rsidRPr="006D11CA" w:rsidRDefault="008B0068" w:rsidP="002A5733">
            <w:pPr>
              <w:rPr>
                <w:rFonts w:cs="David"/>
                <w:b/>
                <w:bCs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68" w:rsidRDefault="007125A5" w:rsidP="007D6A5A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10</w:t>
            </w:r>
          </w:p>
          <w:p w:rsidR="007D6A5A" w:rsidRPr="007445DC" w:rsidRDefault="007D6A5A" w:rsidP="007D6A5A">
            <w:pPr>
              <w:rPr>
                <w:rFonts w:cs="David"/>
                <w:b/>
                <w:bCs/>
                <w:color w:val="0070C0"/>
                <w:rtl/>
              </w:rPr>
            </w:pPr>
            <w:r w:rsidRPr="007445DC">
              <w:rPr>
                <w:rFonts w:cs="David" w:hint="cs"/>
                <w:b/>
                <w:bCs/>
                <w:color w:val="0070C0"/>
                <w:rtl/>
              </w:rPr>
              <w:t>דיני עונשין, ד"ר זיו בורר, 99-104-01</w:t>
            </w:r>
          </w:p>
          <w:p w:rsidR="007D6A5A" w:rsidRPr="007445DC" w:rsidRDefault="007D6A5A" w:rsidP="007D6A5A">
            <w:pPr>
              <w:rPr>
                <w:rFonts w:cs="David"/>
                <w:b/>
                <w:bCs/>
                <w:color w:val="0070C0"/>
                <w:rtl/>
              </w:rPr>
            </w:pPr>
            <w:r w:rsidRPr="007445DC">
              <w:rPr>
                <w:rFonts w:cs="David" w:hint="cs"/>
                <w:b/>
                <w:bCs/>
                <w:color w:val="0070C0"/>
                <w:rtl/>
              </w:rPr>
              <w:t>דיני עונשין, ד"ר זיו בורר, 99-104-</w:t>
            </w:r>
            <w:r>
              <w:rPr>
                <w:rFonts w:cs="David" w:hint="cs"/>
                <w:b/>
                <w:bCs/>
                <w:color w:val="0070C0"/>
                <w:rtl/>
              </w:rPr>
              <w:t>02</w:t>
            </w:r>
          </w:p>
          <w:p w:rsidR="008B0068" w:rsidRPr="006D11CA" w:rsidRDefault="007D6A5A" w:rsidP="007D6A5A">
            <w:pPr>
              <w:rPr>
                <w:rFonts w:cs="David"/>
                <w:b/>
                <w:bCs/>
              </w:rPr>
            </w:pPr>
            <w:r w:rsidRPr="0037260F">
              <w:rPr>
                <w:rFonts w:cs="David" w:hint="cs"/>
                <w:b/>
                <w:bCs/>
                <w:color w:val="FF0000"/>
                <w:rtl/>
              </w:rPr>
              <w:t>תורת המשפט, פרופ' יאיר לורברבוים, 99-103-01</w:t>
            </w:r>
          </w:p>
        </w:tc>
      </w:tr>
      <w:tr w:rsidR="006D11CA" w:rsidRPr="006D11CA" w:rsidTr="003162E4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3D" w:rsidRDefault="007125A5" w:rsidP="007125A5">
            <w:pPr>
              <w:rPr>
                <w:rFonts w:cs="David"/>
                <w:b/>
                <w:bCs/>
                <w:highlight w:val="yellow"/>
                <w:rtl/>
              </w:rPr>
            </w:pPr>
            <w:r w:rsidRPr="007125A5">
              <w:rPr>
                <w:rFonts w:cs="David" w:hint="cs"/>
                <w:b/>
                <w:bCs/>
                <w:rtl/>
              </w:rPr>
              <w:t>12</w:t>
            </w:r>
            <w:r w:rsidR="00CF2C76" w:rsidRPr="007125A5">
              <w:rPr>
                <w:rFonts w:cs="David" w:hint="cs"/>
                <w:b/>
                <w:bCs/>
                <w:rtl/>
              </w:rPr>
              <w:t xml:space="preserve"> </w:t>
            </w:r>
          </w:p>
          <w:p w:rsidR="007125A5" w:rsidRDefault="007125A5" w:rsidP="007125A5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משפט מנהלי, פרופ' אריאל בנדור, 99-313-01</w:t>
            </w:r>
          </w:p>
          <w:p w:rsidR="007125A5" w:rsidRDefault="007125A5" w:rsidP="007125A5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סחר בינלאומי, פרופ' אריה רייך, 99-561-01</w:t>
            </w:r>
          </w:p>
          <w:p w:rsidR="007125A5" w:rsidRDefault="007125A5" w:rsidP="007125A5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לשון הרע והגנת הפרטיות, פרופ' בני שמואלי, 99-956-01</w:t>
            </w:r>
          </w:p>
          <w:p w:rsidR="007125A5" w:rsidRPr="00B2712E" w:rsidRDefault="007125A5" w:rsidP="007125A5">
            <w:pPr>
              <w:rPr>
                <w:rFonts w:cs="David"/>
                <w:b/>
                <w:bCs/>
                <w:color w:val="00B050"/>
                <w:rtl/>
              </w:rPr>
            </w:pPr>
            <w:r w:rsidRPr="00B2712E">
              <w:rPr>
                <w:rFonts w:cs="David" w:hint="cs"/>
                <w:b/>
                <w:bCs/>
                <w:color w:val="00B050"/>
                <w:rtl/>
              </w:rPr>
              <w:t>דיני ראיות, ד"ר גיא בן דוד, 99-309-02</w:t>
            </w:r>
          </w:p>
          <w:p w:rsidR="007125A5" w:rsidRPr="00CF2C76" w:rsidRDefault="007125A5" w:rsidP="007125A5">
            <w:pPr>
              <w:rPr>
                <w:rFonts w:cs="David"/>
                <w:b/>
                <w:bCs/>
                <w:highlight w:val="yellow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56" w:rsidRDefault="007125A5" w:rsidP="00CF2C76">
            <w:pPr>
              <w:rPr>
                <w:rFonts w:cs="David"/>
                <w:b/>
                <w:bCs/>
                <w:highlight w:val="yellow"/>
                <w:rtl/>
              </w:rPr>
            </w:pPr>
            <w:r w:rsidRPr="007125A5">
              <w:rPr>
                <w:rFonts w:cs="David" w:hint="cs"/>
                <w:b/>
                <w:bCs/>
                <w:rtl/>
              </w:rPr>
              <w:t>13</w:t>
            </w:r>
          </w:p>
          <w:p w:rsidR="005A2DF2" w:rsidRPr="00CF2C76" w:rsidRDefault="005A2DF2" w:rsidP="00DB1910">
            <w:pPr>
              <w:rPr>
                <w:rFonts w:cs="David"/>
                <w:b/>
                <w:bCs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33" w:rsidRDefault="007125A5" w:rsidP="00CF2C76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14</w:t>
            </w:r>
          </w:p>
          <w:p w:rsidR="007125A5" w:rsidRDefault="007125A5" w:rsidP="007125A5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משפט וטרור, ד"ר סיון שלמה אגון, 99-965-01</w:t>
            </w:r>
          </w:p>
          <w:p w:rsidR="001331CF" w:rsidRPr="006D11CA" w:rsidRDefault="001331CF" w:rsidP="007125A5">
            <w:pPr>
              <w:rPr>
                <w:rFonts w:cs="David"/>
                <w:b/>
                <w:bCs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A5" w:rsidRDefault="007125A5" w:rsidP="007125A5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15</w:t>
            </w:r>
          </w:p>
          <w:p w:rsidR="007D6A5A" w:rsidRDefault="007D6A5A" w:rsidP="007D6A5A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משפט וזקנה, ד"ר מיטל סגל רייך, 99-979-01</w:t>
            </w:r>
          </w:p>
          <w:p w:rsidR="007D6A5A" w:rsidRDefault="007D6A5A" w:rsidP="007D6A5A">
            <w:pPr>
              <w:rPr>
                <w:rFonts w:cs="David"/>
                <w:b/>
                <w:bCs/>
                <w:rtl/>
              </w:rPr>
            </w:pPr>
            <w:r w:rsidRPr="00836139">
              <w:rPr>
                <w:rFonts w:cs="David" w:hint="cs"/>
                <w:b/>
                <w:bCs/>
                <w:color w:val="F79646" w:themeColor="accent6"/>
                <w:rtl/>
              </w:rPr>
              <w:t>משפט וטכנולוגיה, ד"ר איילת סלע, 99-1001-01</w:t>
            </w:r>
          </w:p>
          <w:p w:rsidR="007D6A5A" w:rsidRDefault="007D6A5A" w:rsidP="007D6A5A">
            <w:pPr>
              <w:rPr>
                <w:rFonts w:cs="David"/>
                <w:b/>
                <w:bCs/>
                <w:color w:val="0070C0"/>
                <w:rtl/>
              </w:rPr>
            </w:pPr>
            <w:r w:rsidRPr="007445DC">
              <w:rPr>
                <w:rFonts w:cs="David" w:hint="cs"/>
                <w:b/>
                <w:bCs/>
                <w:color w:val="0070C0"/>
                <w:rtl/>
              </w:rPr>
              <w:t>משפט חוקתי, ד"ר איתי בר סימן טוב, 99-204-01</w:t>
            </w:r>
          </w:p>
          <w:p w:rsidR="008B0068" w:rsidRPr="006D11CA" w:rsidRDefault="008B0068" w:rsidP="007D6A5A">
            <w:pPr>
              <w:rPr>
                <w:rFonts w:cs="David"/>
                <w:b/>
                <w:bCs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1" w:rsidRDefault="007125A5" w:rsidP="00CF2C76">
            <w:pPr>
              <w:rPr>
                <w:rFonts w:cs="David"/>
                <w:b/>
                <w:bCs/>
                <w:highlight w:val="yellow"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16</w:t>
            </w:r>
          </w:p>
          <w:p w:rsidR="007D6A5A" w:rsidRDefault="007D6A5A" w:rsidP="007D6A5A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יצוג המדינה, עו"ד אסנת מנדל, 99-960-01</w:t>
            </w:r>
          </w:p>
          <w:p w:rsidR="007D6A5A" w:rsidRDefault="007D6A5A" w:rsidP="007D6A5A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אגודות שיתופיות, עו"ד דנה בילאר, 99-9010-01</w:t>
            </w:r>
          </w:p>
          <w:p w:rsidR="007D6A5A" w:rsidRDefault="007D6A5A" w:rsidP="007D6A5A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סוגיות במיסוי מקרקעין ובניה, פרופ' אבי בל, 99-927-01</w:t>
            </w:r>
          </w:p>
          <w:p w:rsidR="007D6A5A" w:rsidRDefault="007D6A5A" w:rsidP="007D6A5A">
            <w:pPr>
              <w:rPr>
                <w:rFonts w:cs="David"/>
                <w:b/>
                <w:bCs/>
                <w:color w:val="7030A0"/>
                <w:rtl/>
              </w:rPr>
            </w:pPr>
            <w:r w:rsidRPr="001349E9">
              <w:rPr>
                <w:rFonts w:cs="David" w:hint="cs"/>
                <w:b/>
                <w:bCs/>
                <w:color w:val="7030A0"/>
                <w:rtl/>
              </w:rPr>
              <w:t>היסודות ההלכתיים, פרופ' עמיחי רדזינר, 99-507-01</w:t>
            </w:r>
          </w:p>
          <w:p w:rsidR="007D6A5A" w:rsidRPr="001219B2" w:rsidRDefault="007D6A5A" w:rsidP="007D6A5A">
            <w:pPr>
              <w:rPr>
                <w:rFonts w:cs="David"/>
                <w:b/>
                <w:bCs/>
                <w:color w:val="FF0000"/>
                <w:rtl/>
              </w:rPr>
            </w:pPr>
            <w:r w:rsidRPr="001219B2">
              <w:rPr>
                <w:rFonts w:cs="David" w:hint="cs"/>
                <w:b/>
                <w:bCs/>
                <w:color w:val="FF0000"/>
                <w:rtl/>
              </w:rPr>
              <w:t>דיני חברות, פרופ' גדעון פרחומובסקי, 99-205-02</w:t>
            </w:r>
          </w:p>
          <w:p w:rsidR="007D6A5A" w:rsidRPr="00CF2C76" w:rsidRDefault="007D6A5A" w:rsidP="00CF2C76">
            <w:pPr>
              <w:rPr>
                <w:rFonts w:cs="David"/>
                <w:b/>
                <w:bCs/>
                <w:highlight w:val="yellow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1" w:rsidRDefault="007125A5" w:rsidP="00CF2C76">
            <w:pPr>
              <w:rPr>
                <w:rFonts w:cs="David"/>
                <w:b/>
                <w:bCs/>
                <w:highlight w:val="yellow"/>
                <w:rtl/>
              </w:rPr>
            </w:pPr>
            <w:r w:rsidRPr="007125A5">
              <w:rPr>
                <w:rFonts w:cs="David" w:hint="cs"/>
                <w:b/>
                <w:bCs/>
                <w:rtl/>
              </w:rPr>
              <w:t>17</w:t>
            </w:r>
          </w:p>
          <w:p w:rsidR="00240AC4" w:rsidRDefault="00240AC4" w:rsidP="00240AC4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משפט ואלימות, ד"ר שוקי שגב, 99-565-01</w:t>
            </w:r>
          </w:p>
          <w:p w:rsidR="00240AC4" w:rsidRDefault="00240AC4" w:rsidP="00240AC4">
            <w:pPr>
              <w:rPr>
                <w:rFonts w:cs="David"/>
                <w:b/>
                <w:bCs/>
                <w:color w:val="0070C0"/>
                <w:rtl/>
              </w:rPr>
            </w:pPr>
            <w:r w:rsidRPr="000E47B8">
              <w:rPr>
                <w:rFonts w:cs="David" w:hint="cs"/>
                <w:b/>
                <w:bCs/>
                <w:color w:val="0070C0"/>
                <w:rtl/>
              </w:rPr>
              <w:t>דיני נזיקין, 99- פרופ' בני שמואלי, 99-110-02</w:t>
            </w:r>
          </w:p>
          <w:p w:rsidR="00240AC4" w:rsidRPr="00CF2C76" w:rsidRDefault="00240AC4" w:rsidP="00CF2C76">
            <w:pPr>
              <w:rPr>
                <w:rFonts w:cs="David"/>
                <w:b/>
                <w:bCs/>
                <w:highlight w:val="yellow"/>
              </w:rPr>
            </w:pPr>
          </w:p>
        </w:tc>
      </w:tr>
      <w:tr w:rsidR="006D11CA" w:rsidRPr="006D11CA" w:rsidTr="003162E4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41" w:rsidRPr="005A2DF2" w:rsidRDefault="007125A5" w:rsidP="00CF2C76">
            <w:pPr>
              <w:rPr>
                <w:rFonts w:cs="David"/>
                <w:b/>
                <w:bCs/>
                <w:highlight w:val="yellow"/>
                <w:rtl/>
              </w:rPr>
            </w:pPr>
            <w:r w:rsidRPr="005A2DF2">
              <w:rPr>
                <w:rFonts w:cs="David" w:hint="cs"/>
                <w:b/>
                <w:bCs/>
                <w:highlight w:val="yellow"/>
                <w:rtl/>
              </w:rPr>
              <w:t>19</w:t>
            </w:r>
            <w:r w:rsidR="005A2DF2" w:rsidRPr="005A2DF2">
              <w:rPr>
                <w:rFonts w:cs="David" w:hint="cs"/>
                <w:b/>
                <w:bCs/>
                <w:highlight w:val="yellow"/>
                <w:rtl/>
              </w:rPr>
              <w:t xml:space="preserve"> חופשה</w:t>
            </w:r>
          </w:p>
          <w:p w:rsidR="008B0068" w:rsidRPr="005A2DF2" w:rsidRDefault="008B0068" w:rsidP="007125A5">
            <w:pPr>
              <w:rPr>
                <w:rFonts w:cs="David"/>
                <w:b/>
                <w:bCs/>
                <w:highlight w:val="yellow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83" w:rsidRPr="005A2DF2" w:rsidRDefault="007125A5" w:rsidP="00812983">
            <w:pPr>
              <w:rPr>
                <w:rFonts w:cs="David"/>
                <w:b/>
                <w:bCs/>
                <w:highlight w:val="yellow"/>
                <w:rtl/>
              </w:rPr>
            </w:pPr>
            <w:r w:rsidRPr="005A2DF2">
              <w:rPr>
                <w:rFonts w:cs="David" w:hint="cs"/>
                <w:b/>
                <w:bCs/>
                <w:highlight w:val="yellow"/>
                <w:rtl/>
              </w:rPr>
              <w:t>20</w:t>
            </w:r>
            <w:r w:rsidR="005A2DF2" w:rsidRPr="005A2DF2">
              <w:rPr>
                <w:rFonts w:cs="David" w:hint="cs"/>
                <w:b/>
                <w:bCs/>
                <w:highlight w:val="yellow"/>
                <w:rtl/>
              </w:rPr>
              <w:t xml:space="preserve"> חופשה</w:t>
            </w:r>
          </w:p>
          <w:p w:rsidR="008B0068" w:rsidRPr="005A2DF2" w:rsidRDefault="008B0068" w:rsidP="007125A5">
            <w:pPr>
              <w:rPr>
                <w:rFonts w:cs="David"/>
                <w:b/>
                <w:bCs/>
                <w:highlight w:val="yellow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1" w:rsidRPr="005A2DF2" w:rsidRDefault="007125A5" w:rsidP="006B64DD">
            <w:pPr>
              <w:rPr>
                <w:rFonts w:cs="David"/>
                <w:b/>
                <w:bCs/>
                <w:highlight w:val="yellow"/>
                <w:rtl/>
              </w:rPr>
            </w:pPr>
            <w:r w:rsidRPr="005A2DF2">
              <w:rPr>
                <w:rFonts w:cs="David" w:hint="cs"/>
                <w:b/>
                <w:bCs/>
                <w:highlight w:val="yellow"/>
                <w:rtl/>
              </w:rPr>
              <w:t>21</w:t>
            </w:r>
            <w:r w:rsidR="005A2DF2" w:rsidRPr="005A2DF2">
              <w:rPr>
                <w:rFonts w:cs="David" w:hint="cs"/>
                <w:b/>
                <w:bCs/>
                <w:highlight w:val="yellow"/>
                <w:rtl/>
              </w:rPr>
              <w:t xml:space="preserve"> חופשה</w:t>
            </w:r>
          </w:p>
          <w:p w:rsidR="008B0068" w:rsidRPr="005A2DF2" w:rsidRDefault="008B0068" w:rsidP="007125A5">
            <w:pPr>
              <w:rPr>
                <w:rFonts w:cs="David"/>
                <w:b/>
                <w:bCs/>
                <w:highlight w:val="yellow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C" w:rsidRPr="005A2DF2" w:rsidRDefault="007125A5" w:rsidP="009F69BC">
            <w:pPr>
              <w:rPr>
                <w:rFonts w:cs="David"/>
                <w:b/>
                <w:bCs/>
                <w:highlight w:val="yellow"/>
                <w:rtl/>
              </w:rPr>
            </w:pPr>
            <w:r w:rsidRPr="005A2DF2">
              <w:rPr>
                <w:rFonts w:cs="David" w:hint="cs"/>
                <w:b/>
                <w:bCs/>
                <w:highlight w:val="yellow"/>
                <w:rtl/>
              </w:rPr>
              <w:t>22</w:t>
            </w:r>
            <w:r w:rsidR="005A2DF2" w:rsidRPr="005A2DF2">
              <w:rPr>
                <w:rFonts w:cs="David" w:hint="cs"/>
                <w:b/>
                <w:bCs/>
                <w:highlight w:val="yellow"/>
                <w:rtl/>
              </w:rPr>
              <w:t xml:space="preserve"> חופשה</w:t>
            </w:r>
          </w:p>
          <w:p w:rsidR="00000183" w:rsidRPr="005A2DF2" w:rsidRDefault="00000183" w:rsidP="00000183">
            <w:pPr>
              <w:rPr>
                <w:rFonts w:cs="David"/>
                <w:b/>
                <w:bCs/>
                <w:color w:val="FF0000"/>
                <w:highlight w:val="yellow"/>
                <w:rtl/>
              </w:rPr>
            </w:pPr>
          </w:p>
          <w:p w:rsidR="009F69BC" w:rsidRPr="005A2DF2" w:rsidRDefault="009F69BC" w:rsidP="0023635E">
            <w:pPr>
              <w:rPr>
                <w:rFonts w:cs="David"/>
                <w:b/>
                <w:bCs/>
                <w:highlight w:val="yellow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AC" w:rsidRPr="005A2DF2" w:rsidRDefault="007125A5" w:rsidP="00CF2C76">
            <w:pPr>
              <w:rPr>
                <w:rFonts w:cs="David"/>
                <w:b/>
                <w:bCs/>
                <w:highlight w:val="yellow"/>
                <w:rtl/>
              </w:rPr>
            </w:pPr>
            <w:r w:rsidRPr="005A2DF2">
              <w:rPr>
                <w:rFonts w:cs="David" w:hint="cs"/>
                <w:b/>
                <w:bCs/>
                <w:highlight w:val="yellow"/>
                <w:rtl/>
              </w:rPr>
              <w:t>23</w:t>
            </w:r>
            <w:r w:rsidR="005A2DF2" w:rsidRPr="005A2DF2">
              <w:rPr>
                <w:rFonts w:cs="David" w:hint="cs"/>
                <w:b/>
                <w:bCs/>
                <w:highlight w:val="yellow"/>
                <w:rtl/>
              </w:rPr>
              <w:t xml:space="preserve"> חופשה</w:t>
            </w:r>
          </w:p>
          <w:p w:rsidR="00E86153" w:rsidRPr="005A2DF2" w:rsidRDefault="00E86153" w:rsidP="007413F3">
            <w:pPr>
              <w:rPr>
                <w:rFonts w:cs="David"/>
                <w:b/>
                <w:bCs/>
                <w:highlight w:val="yellow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56" w:rsidRPr="005A2DF2" w:rsidRDefault="007125A5" w:rsidP="00CF2C76">
            <w:pPr>
              <w:rPr>
                <w:rFonts w:cs="David"/>
                <w:b/>
                <w:bCs/>
                <w:highlight w:val="yellow"/>
                <w:rtl/>
              </w:rPr>
            </w:pPr>
            <w:r w:rsidRPr="005A2DF2">
              <w:rPr>
                <w:rFonts w:cs="David" w:hint="cs"/>
                <w:b/>
                <w:bCs/>
                <w:highlight w:val="yellow"/>
                <w:rtl/>
              </w:rPr>
              <w:t>24</w:t>
            </w:r>
            <w:r w:rsidR="005A2DF2" w:rsidRPr="005A2DF2">
              <w:rPr>
                <w:rFonts w:cs="David" w:hint="cs"/>
                <w:b/>
                <w:bCs/>
                <w:highlight w:val="yellow"/>
                <w:rtl/>
              </w:rPr>
              <w:t xml:space="preserve"> חופשה</w:t>
            </w:r>
          </w:p>
          <w:p w:rsidR="00E86153" w:rsidRPr="005A2DF2" w:rsidRDefault="00E86153" w:rsidP="007413F3">
            <w:pPr>
              <w:rPr>
                <w:rFonts w:cs="David"/>
                <w:b/>
                <w:bCs/>
                <w:highlight w:val="yellow"/>
              </w:rPr>
            </w:pPr>
          </w:p>
        </w:tc>
      </w:tr>
      <w:tr w:rsidR="006D11CA" w:rsidRPr="006D11CA" w:rsidTr="003162E4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A" w:rsidRDefault="007125A5" w:rsidP="00F23CAC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lastRenderedPageBreak/>
              <w:t>26</w:t>
            </w:r>
          </w:p>
          <w:p w:rsidR="001F6B1C" w:rsidRDefault="001F6B1C" w:rsidP="001F6B1C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דיני חוזים מתקדמים, פרופ' משה גלברד, 99-9004-01</w:t>
            </w:r>
          </w:p>
          <w:p w:rsidR="001F6B1C" w:rsidRDefault="001F6B1C" w:rsidP="001F6B1C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דיני אנרגיה, פרופ' אריה רייך, 99-9006-01</w:t>
            </w:r>
          </w:p>
          <w:p w:rsidR="00E86153" w:rsidRPr="006D11CA" w:rsidRDefault="00E86153" w:rsidP="00DF3A18">
            <w:pPr>
              <w:rPr>
                <w:rFonts w:cs="David"/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38" w:rsidRDefault="007125A5" w:rsidP="00C3303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27</w:t>
            </w:r>
          </w:p>
          <w:p w:rsidR="00783BD7" w:rsidRDefault="00783BD7" w:rsidP="00783BD7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נטילה שלטונית, ד"ר שי שטרן, 99-918-01</w:t>
            </w:r>
          </w:p>
          <w:p w:rsidR="00972B7F" w:rsidRDefault="00972B7F" w:rsidP="00783BD7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סוגיות ברפואה ומשפט, ד"ר שמואל ילינק, 99-9011-01</w:t>
            </w:r>
          </w:p>
          <w:p w:rsidR="00783BD7" w:rsidRDefault="00783BD7" w:rsidP="00783BD7">
            <w:pPr>
              <w:rPr>
                <w:rFonts w:cs="David"/>
                <w:b/>
                <w:bCs/>
                <w:rtl/>
              </w:rPr>
            </w:pPr>
          </w:p>
          <w:p w:rsidR="00E86153" w:rsidRPr="006D11CA" w:rsidRDefault="00E86153" w:rsidP="00783BD7">
            <w:pPr>
              <w:rPr>
                <w:rFonts w:cs="David"/>
                <w:b/>
                <w:bCs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A" w:rsidRDefault="007125A5" w:rsidP="00CF2C76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28</w:t>
            </w:r>
          </w:p>
          <w:p w:rsidR="00240AC4" w:rsidRPr="000E47B8" w:rsidRDefault="00240AC4" w:rsidP="00240AC4">
            <w:pPr>
              <w:rPr>
                <w:rFonts w:cs="David"/>
                <w:b/>
                <w:bCs/>
                <w:color w:val="0070C0"/>
                <w:rtl/>
              </w:rPr>
            </w:pPr>
            <w:r w:rsidRPr="000E47B8">
              <w:rPr>
                <w:rFonts w:cs="David" w:hint="cs"/>
                <w:b/>
                <w:bCs/>
                <w:color w:val="0070C0"/>
                <w:rtl/>
              </w:rPr>
              <w:t>אנגלית למשפטנים, עו"ד אן לוין, 99-160-01</w:t>
            </w:r>
          </w:p>
          <w:p w:rsidR="00240AC4" w:rsidRPr="000E47B8" w:rsidRDefault="00240AC4" w:rsidP="00240AC4">
            <w:pPr>
              <w:rPr>
                <w:rFonts w:cs="David"/>
                <w:b/>
                <w:bCs/>
                <w:color w:val="0070C0"/>
                <w:rtl/>
              </w:rPr>
            </w:pPr>
            <w:r w:rsidRPr="000E47B8">
              <w:rPr>
                <w:rFonts w:cs="David" w:hint="cs"/>
                <w:b/>
                <w:bCs/>
                <w:color w:val="0070C0"/>
                <w:rtl/>
              </w:rPr>
              <w:t>אנגלית למשפטנים, עו"ד אן לוין, 99-160-02</w:t>
            </w:r>
          </w:p>
          <w:p w:rsidR="00240AC4" w:rsidRPr="000E47B8" w:rsidRDefault="00240AC4" w:rsidP="00240AC4">
            <w:pPr>
              <w:rPr>
                <w:rFonts w:cs="David"/>
                <w:b/>
                <w:bCs/>
                <w:color w:val="0070C0"/>
                <w:rtl/>
              </w:rPr>
            </w:pPr>
            <w:r w:rsidRPr="000E47B8">
              <w:rPr>
                <w:rFonts w:cs="David" w:hint="cs"/>
                <w:b/>
                <w:bCs/>
                <w:color w:val="0070C0"/>
                <w:rtl/>
              </w:rPr>
              <w:t>אנגלית למשפטנים, עו"ד גוליה פיואר, 99-160-03</w:t>
            </w:r>
          </w:p>
          <w:p w:rsidR="00240AC4" w:rsidRDefault="00240AC4" w:rsidP="00240AC4">
            <w:pPr>
              <w:rPr>
                <w:rFonts w:cs="David"/>
                <w:b/>
                <w:bCs/>
                <w:rtl/>
              </w:rPr>
            </w:pPr>
            <w:r w:rsidRPr="000E47B8">
              <w:rPr>
                <w:rFonts w:cs="David" w:hint="cs"/>
                <w:b/>
                <w:bCs/>
                <w:color w:val="0070C0"/>
                <w:rtl/>
              </w:rPr>
              <w:t>אנגלית למשפטנים, עו"ד גוליה פיואר, 99-160-04</w:t>
            </w:r>
          </w:p>
          <w:p w:rsidR="00240AC4" w:rsidRDefault="00240AC4" w:rsidP="00240AC4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הרשות המבצעת, עו"ד אלון גלרט, 99-9014-01</w:t>
            </w:r>
          </w:p>
          <w:p w:rsidR="00E86153" w:rsidRPr="006D11CA" w:rsidRDefault="00E86153" w:rsidP="00164845">
            <w:pPr>
              <w:rPr>
                <w:rFonts w:cs="David"/>
                <w:b/>
                <w:bCs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2B" w:rsidRDefault="007125A5" w:rsidP="00940335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29</w:t>
            </w:r>
          </w:p>
          <w:p w:rsidR="001F6B1C" w:rsidRDefault="001F6B1C" w:rsidP="001F6B1C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דרכים חלופיות חיישוב סכסוכים, פרופ' מיכל אלברשטיין, 99-389-01</w:t>
            </w:r>
          </w:p>
          <w:p w:rsidR="001F6B1C" w:rsidRDefault="001F6B1C" w:rsidP="001F6B1C">
            <w:pPr>
              <w:rPr>
                <w:rFonts w:cs="David"/>
                <w:b/>
                <w:bCs/>
                <w:color w:val="7030A0"/>
                <w:rtl/>
              </w:rPr>
            </w:pPr>
            <w:r w:rsidRPr="00836139">
              <w:rPr>
                <w:rFonts w:cs="David" w:hint="cs"/>
                <w:b/>
                <w:bCs/>
                <w:color w:val="7030A0"/>
                <w:rtl/>
              </w:rPr>
              <w:t xml:space="preserve">שיקול דעת שיפוטי, </w:t>
            </w:r>
            <w:r>
              <w:rPr>
                <w:rFonts w:cs="David" w:hint="cs"/>
                <w:b/>
                <w:bCs/>
                <w:color w:val="7030A0"/>
                <w:rtl/>
              </w:rPr>
              <w:t>ד"ר חיים שפירא, 99-517-01</w:t>
            </w:r>
          </w:p>
          <w:p w:rsidR="001F6B1C" w:rsidRDefault="001F6B1C" w:rsidP="001F6B1C">
            <w:pPr>
              <w:rPr>
                <w:rFonts w:cs="David"/>
                <w:b/>
                <w:bCs/>
                <w:rtl/>
              </w:rPr>
            </w:pPr>
          </w:p>
          <w:p w:rsidR="001F6B1C" w:rsidRPr="006D11CA" w:rsidRDefault="001F6B1C" w:rsidP="001F6B1C">
            <w:pPr>
              <w:rPr>
                <w:rFonts w:cs="David"/>
                <w:b/>
                <w:bCs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56" w:rsidRDefault="007125A5" w:rsidP="00CF2C76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30</w:t>
            </w:r>
          </w:p>
          <w:p w:rsidR="005A2DF2" w:rsidRPr="0037260F" w:rsidRDefault="005A2DF2" w:rsidP="005A2DF2">
            <w:pPr>
              <w:rPr>
                <w:rFonts w:cs="David"/>
                <w:b/>
                <w:bCs/>
                <w:color w:val="FF0000"/>
                <w:rtl/>
              </w:rPr>
            </w:pPr>
            <w:r w:rsidRPr="0037260F">
              <w:rPr>
                <w:rFonts w:cs="David" w:hint="cs"/>
                <w:b/>
                <w:bCs/>
                <w:color w:val="FF0000"/>
                <w:rtl/>
              </w:rPr>
              <w:t>דיני מיסים, ד"ר קובי נוסים, 99-</w:t>
            </w:r>
            <w:r>
              <w:rPr>
                <w:rFonts w:cs="David" w:hint="cs"/>
                <w:b/>
                <w:bCs/>
                <w:color w:val="FF0000"/>
                <w:rtl/>
              </w:rPr>
              <w:t>202</w:t>
            </w:r>
            <w:r w:rsidRPr="0037260F">
              <w:rPr>
                <w:rFonts w:cs="David" w:hint="cs"/>
                <w:b/>
                <w:bCs/>
                <w:color w:val="FF0000"/>
                <w:rtl/>
              </w:rPr>
              <w:t>-01</w:t>
            </w:r>
          </w:p>
          <w:p w:rsidR="005A2DF2" w:rsidRDefault="005A2DF2" w:rsidP="005A2DF2">
            <w:pPr>
              <w:rPr>
                <w:rFonts w:cs="David"/>
                <w:b/>
                <w:bCs/>
                <w:highlight w:val="yellow"/>
                <w:rtl/>
              </w:rPr>
            </w:pPr>
            <w:r w:rsidRPr="0037260F">
              <w:rPr>
                <w:rFonts w:cs="David" w:hint="cs"/>
                <w:b/>
                <w:bCs/>
                <w:color w:val="FF0000"/>
                <w:rtl/>
              </w:rPr>
              <w:t>דיני מיסים, פרופ' צילי דגן, 99-</w:t>
            </w:r>
            <w:r>
              <w:rPr>
                <w:rFonts w:cs="David" w:hint="cs"/>
                <w:b/>
                <w:bCs/>
                <w:color w:val="FF0000"/>
                <w:rtl/>
              </w:rPr>
              <w:t>202</w:t>
            </w:r>
            <w:r w:rsidRPr="0037260F">
              <w:rPr>
                <w:rFonts w:cs="David" w:hint="cs"/>
                <w:b/>
                <w:bCs/>
                <w:color w:val="FF0000"/>
                <w:rtl/>
              </w:rPr>
              <w:t>-02</w:t>
            </w:r>
          </w:p>
          <w:p w:rsidR="00836139" w:rsidRPr="006D11CA" w:rsidRDefault="00836139" w:rsidP="005A2DF2">
            <w:pPr>
              <w:rPr>
                <w:rFonts w:cs="David"/>
                <w:b/>
                <w:bCs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5A" w:rsidRDefault="007125A5" w:rsidP="002F5006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31</w:t>
            </w:r>
          </w:p>
          <w:p w:rsidR="000E47B8" w:rsidRPr="002F5006" w:rsidRDefault="002F5006" w:rsidP="007413F3">
            <w:r>
              <w:rPr>
                <w:rFonts w:cs="David" w:hint="cs"/>
                <w:b/>
                <w:bCs/>
                <w:rtl/>
              </w:rPr>
              <w:t>פשע מאורגן, ד"ר ניר שניידרמן, 99-326-01</w:t>
            </w:r>
          </w:p>
        </w:tc>
      </w:tr>
      <w:tr w:rsidR="00CF2C76" w:rsidRPr="006D11CA" w:rsidTr="003162E4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76" w:rsidRDefault="007125A5" w:rsidP="00F23CAC">
            <w:pPr>
              <w:rPr>
                <w:rFonts w:cs="David"/>
                <w:b/>
                <w:bCs/>
                <w:highlight w:val="yellow"/>
                <w:rtl/>
              </w:rPr>
            </w:pPr>
            <w:r w:rsidRPr="007125A5">
              <w:rPr>
                <w:rFonts w:cs="David" w:hint="cs"/>
                <w:b/>
                <w:bCs/>
                <w:rtl/>
              </w:rPr>
              <w:t>2 בספטמבר</w:t>
            </w:r>
          </w:p>
          <w:p w:rsidR="007D6A5A" w:rsidRPr="00CF2C76" w:rsidRDefault="007D6A5A" w:rsidP="00240AC4">
            <w:pPr>
              <w:rPr>
                <w:rFonts w:cs="David"/>
                <w:b/>
                <w:bCs/>
                <w:highlight w:val="yellow"/>
                <w:rtl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76" w:rsidRPr="00CF2C76" w:rsidRDefault="007125A5" w:rsidP="00C33038">
            <w:pPr>
              <w:rPr>
                <w:rFonts w:cs="David"/>
                <w:b/>
                <w:bCs/>
                <w:highlight w:val="yellow"/>
                <w:rtl/>
              </w:rPr>
            </w:pPr>
            <w:r w:rsidRPr="007125A5">
              <w:rPr>
                <w:rFonts w:cs="David" w:hint="cs"/>
                <w:b/>
                <w:bCs/>
                <w:highlight w:val="yellow"/>
                <w:rtl/>
              </w:rPr>
              <w:t>3</w:t>
            </w:r>
            <w:r w:rsidR="007D6A5A">
              <w:rPr>
                <w:rFonts w:cs="David" w:hint="cs"/>
                <w:b/>
                <w:bCs/>
                <w:highlight w:val="yellow"/>
                <w:rtl/>
              </w:rPr>
              <w:t xml:space="preserve"> פסיכומטרי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CF" w:rsidRDefault="007125A5" w:rsidP="0023635E">
            <w:pPr>
              <w:rPr>
                <w:rFonts w:cs="David"/>
                <w:b/>
                <w:bCs/>
                <w:rtl/>
              </w:rPr>
            </w:pPr>
            <w:r w:rsidRPr="007D6A5A">
              <w:rPr>
                <w:rFonts w:cs="David" w:hint="cs"/>
                <w:b/>
                <w:bCs/>
                <w:highlight w:val="yellow"/>
                <w:rtl/>
              </w:rPr>
              <w:t>4</w:t>
            </w:r>
            <w:r w:rsidR="007D6A5A" w:rsidRPr="007D6A5A">
              <w:rPr>
                <w:rFonts w:cs="David" w:hint="cs"/>
                <w:b/>
                <w:bCs/>
                <w:highlight w:val="yellow"/>
                <w:rtl/>
              </w:rPr>
              <w:t xml:space="preserve"> פסיכומטרי</w:t>
            </w:r>
          </w:p>
          <w:p w:rsidR="0023635E" w:rsidRDefault="0023635E" w:rsidP="007125A5">
            <w:pPr>
              <w:rPr>
                <w:rFonts w:cs="David"/>
                <w:b/>
                <w:bCs/>
                <w:rtl/>
              </w:rPr>
            </w:pPr>
          </w:p>
          <w:p w:rsidR="0023635E" w:rsidRDefault="0023635E" w:rsidP="001331CF">
            <w:pPr>
              <w:rPr>
                <w:rFonts w:cs="David"/>
                <w:b/>
                <w:bCs/>
                <w:rtl/>
              </w:rPr>
            </w:pPr>
          </w:p>
          <w:p w:rsidR="000E47B8" w:rsidRDefault="000E47B8" w:rsidP="001331CF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18" w:rsidRDefault="007125A5" w:rsidP="00783BD7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5</w:t>
            </w:r>
          </w:p>
          <w:p w:rsidR="00783BD7" w:rsidRPr="00836139" w:rsidRDefault="00783BD7" w:rsidP="00783BD7">
            <w:pPr>
              <w:rPr>
                <w:rFonts w:cs="David"/>
                <w:b/>
                <w:bCs/>
                <w:color w:val="F79646" w:themeColor="accent6"/>
                <w:rtl/>
              </w:rPr>
            </w:pPr>
            <w:r w:rsidRPr="00836139">
              <w:rPr>
                <w:rFonts w:cs="David" w:hint="cs"/>
                <w:b/>
                <w:bCs/>
                <w:color w:val="F79646" w:themeColor="accent6"/>
                <w:rtl/>
              </w:rPr>
              <w:t>משפט וחברה, ד"ר מנאל תותרי, 99-109-02</w:t>
            </w:r>
          </w:p>
          <w:p w:rsidR="00783BD7" w:rsidRPr="00836139" w:rsidRDefault="00783BD7" w:rsidP="00783BD7">
            <w:pPr>
              <w:rPr>
                <w:rFonts w:cs="David"/>
                <w:b/>
                <w:bCs/>
                <w:color w:val="F79646" w:themeColor="accent6"/>
                <w:rtl/>
              </w:rPr>
            </w:pPr>
          </w:p>
          <w:p w:rsidR="0037260F" w:rsidRDefault="0037260F" w:rsidP="00783BD7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76" w:rsidRDefault="007125A5" w:rsidP="00CF2C76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6</w:t>
            </w:r>
          </w:p>
          <w:p w:rsidR="0037260F" w:rsidRDefault="0037260F" w:rsidP="0037260F">
            <w:pPr>
              <w:rPr>
                <w:rFonts w:cs="David"/>
                <w:b/>
                <w:bCs/>
                <w:color w:val="FF0000"/>
                <w:rtl/>
              </w:rPr>
            </w:pPr>
            <w:r w:rsidRPr="0037260F">
              <w:rPr>
                <w:rFonts w:cs="David" w:hint="cs"/>
                <w:b/>
                <w:bCs/>
                <w:color w:val="FF0000"/>
                <w:rtl/>
              </w:rPr>
              <w:t>דיני משפחה, פרופ' שחר ליפשיץ, 99-212-01</w:t>
            </w:r>
          </w:p>
          <w:p w:rsidR="0037260F" w:rsidRPr="0037260F" w:rsidRDefault="0037260F" w:rsidP="0037260F">
            <w:pPr>
              <w:rPr>
                <w:rFonts w:cs="David"/>
                <w:b/>
                <w:bCs/>
                <w:color w:val="FF0000"/>
                <w:rtl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דיני משפחה, פרופ' רות הלפרין קדרי, 99-212-02</w:t>
            </w:r>
          </w:p>
          <w:p w:rsidR="0037260F" w:rsidRDefault="0037260F" w:rsidP="00CF2C76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D7" w:rsidRPr="0023635E" w:rsidRDefault="007125A5" w:rsidP="0023635E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7</w:t>
            </w:r>
          </w:p>
          <w:p w:rsidR="00532921" w:rsidRDefault="00532921" w:rsidP="00783BD7">
            <w:pPr>
              <w:rPr>
                <w:rFonts w:cs="David"/>
                <w:b/>
                <w:bCs/>
                <w:rtl/>
              </w:rPr>
            </w:pPr>
          </w:p>
          <w:p w:rsidR="00532921" w:rsidRDefault="00000183" w:rsidP="00783BD7">
            <w:pPr>
              <w:rPr>
                <w:rFonts w:cs="David"/>
                <w:b/>
                <w:bCs/>
                <w:rtl/>
              </w:rPr>
            </w:pPr>
            <w:r w:rsidRPr="00836139">
              <w:rPr>
                <w:rFonts w:cs="David" w:hint="cs"/>
                <w:b/>
                <w:bCs/>
                <w:color w:val="7030A0"/>
                <w:rtl/>
              </w:rPr>
              <w:t>משפט ושיפוט, ד"ר חיים שפירא, 99-569-01</w:t>
            </w:r>
          </w:p>
          <w:p w:rsidR="00532921" w:rsidRDefault="00532921" w:rsidP="00783BD7">
            <w:pPr>
              <w:rPr>
                <w:rFonts w:cs="David"/>
                <w:b/>
                <w:bCs/>
                <w:rtl/>
              </w:rPr>
            </w:pPr>
          </w:p>
          <w:p w:rsidR="00532921" w:rsidRDefault="00532921" w:rsidP="00783BD7">
            <w:pPr>
              <w:rPr>
                <w:rFonts w:cs="David"/>
                <w:b/>
                <w:bCs/>
                <w:rtl/>
              </w:rPr>
            </w:pPr>
          </w:p>
          <w:p w:rsidR="00532921" w:rsidRDefault="00532921" w:rsidP="00783BD7">
            <w:pPr>
              <w:rPr>
                <w:rFonts w:cs="David"/>
                <w:b/>
                <w:bCs/>
                <w:rtl/>
              </w:rPr>
            </w:pPr>
          </w:p>
          <w:p w:rsidR="00532921" w:rsidRDefault="00532921" w:rsidP="00783BD7">
            <w:pPr>
              <w:rPr>
                <w:rFonts w:cs="David"/>
                <w:b/>
                <w:bCs/>
                <w:rtl/>
              </w:rPr>
            </w:pPr>
          </w:p>
          <w:p w:rsidR="00532921" w:rsidRDefault="00532921" w:rsidP="00783BD7">
            <w:pPr>
              <w:rPr>
                <w:rFonts w:cs="David"/>
                <w:b/>
                <w:bCs/>
                <w:rtl/>
              </w:rPr>
            </w:pPr>
          </w:p>
        </w:tc>
      </w:tr>
      <w:tr w:rsidR="00CF2C76" w:rsidRPr="006D11CA" w:rsidTr="003162E4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76" w:rsidRPr="007D6A5A" w:rsidRDefault="007D6A5A" w:rsidP="00F23CAC">
            <w:pPr>
              <w:rPr>
                <w:rFonts w:cs="David"/>
                <w:b/>
                <w:bCs/>
                <w:highlight w:val="yellow"/>
                <w:rtl/>
              </w:rPr>
            </w:pPr>
            <w:r w:rsidRPr="007D6A5A">
              <w:rPr>
                <w:rFonts w:cs="David" w:hint="cs"/>
                <w:b/>
                <w:bCs/>
                <w:highlight w:val="yellow"/>
                <w:rtl/>
              </w:rPr>
              <w:t>9</w:t>
            </w:r>
            <w:r>
              <w:rPr>
                <w:rFonts w:cs="David" w:hint="cs"/>
                <w:b/>
                <w:bCs/>
                <w:highlight w:val="yellow"/>
                <w:rtl/>
              </w:rPr>
              <w:t xml:space="preserve"> ראש השנה</w:t>
            </w:r>
          </w:p>
          <w:p w:rsidR="001219B2" w:rsidRPr="007D6A5A" w:rsidRDefault="001219B2" w:rsidP="007D6A5A">
            <w:pPr>
              <w:rPr>
                <w:rFonts w:cs="David"/>
                <w:b/>
                <w:bCs/>
                <w:highlight w:val="yellow"/>
                <w:rtl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76" w:rsidRPr="007D6A5A" w:rsidRDefault="007D6A5A" w:rsidP="00C33038">
            <w:pPr>
              <w:rPr>
                <w:rFonts w:cs="David"/>
                <w:b/>
                <w:bCs/>
                <w:highlight w:val="yellow"/>
                <w:rtl/>
              </w:rPr>
            </w:pPr>
            <w:r w:rsidRPr="007D6A5A">
              <w:rPr>
                <w:rFonts w:cs="David" w:hint="cs"/>
                <w:b/>
                <w:bCs/>
                <w:highlight w:val="yellow"/>
                <w:rtl/>
              </w:rPr>
              <w:t>10</w:t>
            </w:r>
            <w:r>
              <w:rPr>
                <w:rFonts w:cs="David" w:hint="cs"/>
                <w:b/>
                <w:bCs/>
                <w:highlight w:val="yellow"/>
                <w:rtl/>
              </w:rPr>
              <w:t xml:space="preserve"> ראש השנה</w:t>
            </w:r>
          </w:p>
          <w:p w:rsidR="001219B2" w:rsidRPr="007D6A5A" w:rsidRDefault="001219B2" w:rsidP="00DF3A18">
            <w:pPr>
              <w:rPr>
                <w:rFonts w:cs="David"/>
                <w:b/>
                <w:bCs/>
                <w:highlight w:val="yellow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18" w:rsidRPr="007D6A5A" w:rsidRDefault="007D6A5A" w:rsidP="00DF3A18">
            <w:pPr>
              <w:rPr>
                <w:rFonts w:cs="David"/>
                <w:b/>
                <w:bCs/>
                <w:highlight w:val="yellow"/>
                <w:rtl/>
              </w:rPr>
            </w:pPr>
            <w:r w:rsidRPr="007D6A5A">
              <w:rPr>
                <w:rFonts w:cs="David" w:hint="cs"/>
                <w:b/>
                <w:bCs/>
                <w:highlight w:val="yellow"/>
                <w:rtl/>
              </w:rPr>
              <w:t>11</w:t>
            </w:r>
            <w:r>
              <w:rPr>
                <w:rFonts w:cs="David" w:hint="cs"/>
                <w:b/>
                <w:bCs/>
                <w:highlight w:val="yellow"/>
                <w:rtl/>
              </w:rPr>
              <w:t xml:space="preserve"> ראש השנה</w:t>
            </w:r>
          </w:p>
          <w:p w:rsidR="00DF3A18" w:rsidRPr="007D6A5A" w:rsidRDefault="00DF3A18" w:rsidP="00DF3A18">
            <w:pPr>
              <w:rPr>
                <w:rFonts w:cs="David"/>
                <w:b/>
                <w:bCs/>
                <w:highlight w:val="yellow"/>
                <w:rtl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76" w:rsidRPr="007D6A5A" w:rsidRDefault="007D6A5A" w:rsidP="00940335">
            <w:pPr>
              <w:rPr>
                <w:rFonts w:cs="David"/>
                <w:b/>
                <w:bCs/>
                <w:highlight w:val="yellow"/>
                <w:rtl/>
              </w:rPr>
            </w:pPr>
            <w:r w:rsidRPr="007D6A5A">
              <w:rPr>
                <w:rFonts w:cs="David" w:hint="cs"/>
                <w:b/>
                <w:bCs/>
                <w:highlight w:val="yellow"/>
                <w:rtl/>
              </w:rPr>
              <w:t>12</w:t>
            </w:r>
            <w:r>
              <w:rPr>
                <w:rFonts w:cs="David" w:hint="cs"/>
                <w:b/>
                <w:bCs/>
                <w:highlight w:val="yellow"/>
                <w:rtl/>
              </w:rPr>
              <w:t xml:space="preserve"> צום גדליה</w:t>
            </w:r>
          </w:p>
          <w:p w:rsidR="0015289D" w:rsidRPr="007D6A5A" w:rsidRDefault="0015289D" w:rsidP="00940335">
            <w:pPr>
              <w:rPr>
                <w:rFonts w:cs="David"/>
                <w:b/>
                <w:bCs/>
                <w:highlight w:val="yellow"/>
                <w:rtl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76" w:rsidRPr="007D6A5A" w:rsidRDefault="007D6A5A" w:rsidP="00CF2C76">
            <w:pPr>
              <w:rPr>
                <w:rFonts w:cs="David"/>
                <w:b/>
                <w:bCs/>
                <w:highlight w:val="yellow"/>
                <w:rtl/>
              </w:rPr>
            </w:pPr>
            <w:r w:rsidRPr="007D6A5A">
              <w:rPr>
                <w:rFonts w:cs="David" w:hint="cs"/>
                <w:b/>
                <w:bCs/>
                <w:highlight w:val="yellow"/>
                <w:rtl/>
              </w:rPr>
              <w:t>13</w:t>
            </w:r>
            <w:r>
              <w:rPr>
                <w:rFonts w:cs="David" w:hint="cs"/>
                <w:b/>
                <w:bCs/>
                <w:highlight w:val="yellow"/>
                <w:rtl/>
              </w:rPr>
              <w:t xml:space="preserve"> אין בחינות</w:t>
            </w:r>
          </w:p>
          <w:p w:rsidR="00DF3A18" w:rsidRPr="007D6A5A" w:rsidRDefault="00DF3A18" w:rsidP="007D6A5A">
            <w:pPr>
              <w:rPr>
                <w:rFonts w:cs="David"/>
                <w:b/>
                <w:bCs/>
                <w:highlight w:val="yellow"/>
                <w:rtl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76" w:rsidRPr="007D6A5A" w:rsidRDefault="007D6A5A" w:rsidP="00C33038">
            <w:pPr>
              <w:rPr>
                <w:rFonts w:cs="David"/>
                <w:b/>
                <w:bCs/>
                <w:highlight w:val="yellow"/>
                <w:rtl/>
              </w:rPr>
            </w:pPr>
            <w:r w:rsidRPr="007D6A5A">
              <w:rPr>
                <w:rFonts w:cs="David" w:hint="cs"/>
                <w:b/>
                <w:bCs/>
                <w:highlight w:val="yellow"/>
                <w:rtl/>
              </w:rPr>
              <w:t>14</w:t>
            </w:r>
            <w:r>
              <w:rPr>
                <w:rFonts w:cs="David" w:hint="cs"/>
                <w:b/>
                <w:bCs/>
                <w:highlight w:val="yellow"/>
                <w:rtl/>
              </w:rPr>
              <w:t xml:space="preserve"> אין בחינות </w:t>
            </w:r>
          </w:p>
          <w:p w:rsidR="00F44FED" w:rsidRPr="007D6A5A" w:rsidRDefault="00F44FED" w:rsidP="007D6A5A">
            <w:pPr>
              <w:rPr>
                <w:rFonts w:cs="David"/>
                <w:b/>
                <w:bCs/>
                <w:highlight w:val="yellow"/>
              </w:rPr>
            </w:pPr>
          </w:p>
        </w:tc>
      </w:tr>
      <w:tr w:rsidR="007125A5" w:rsidRPr="006D11CA" w:rsidTr="003162E4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A5" w:rsidRPr="007125A5" w:rsidRDefault="007125A5" w:rsidP="007125A5">
            <w:pPr>
              <w:rPr>
                <w:rFonts w:cs="David"/>
                <w:b/>
                <w:bCs/>
                <w:rtl/>
              </w:rPr>
            </w:pPr>
            <w:r w:rsidRPr="007125A5">
              <w:rPr>
                <w:rFonts w:cs="David" w:hint="cs"/>
                <w:b/>
                <w:bCs/>
                <w:rtl/>
              </w:rPr>
              <w:t>16</w:t>
            </w:r>
          </w:p>
          <w:p w:rsidR="007D6A5A" w:rsidRDefault="007D6A5A" w:rsidP="007D6A5A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המפגש בין דיני הנזיקין, פרופ' בני שמואלי, 99-930-01</w:t>
            </w:r>
          </w:p>
          <w:p w:rsidR="007D6A5A" w:rsidRDefault="007D6A5A" w:rsidP="007D6A5A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דיני חקיקה, ד"ר איתי בר סימן טוב, 99-523-01</w:t>
            </w:r>
          </w:p>
          <w:p w:rsidR="007D6A5A" w:rsidRDefault="007D6A5A" w:rsidP="007D6A5A">
            <w:pPr>
              <w:rPr>
                <w:rFonts w:cs="David"/>
                <w:b/>
                <w:bCs/>
                <w:color w:val="7030A0"/>
                <w:rtl/>
              </w:rPr>
            </w:pPr>
            <w:r w:rsidRPr="001349E9">
              <w:rPr>
                <w:rFonts w:cs="David" w:hint="cs"/>
                <w:b/>
                <w:bCs/>
                <w:color w:val="7030A0"/>
                <w:rtl/>
              </w:rPr>
              <w:t>דיני ראיות במשפט העברי, ד"ר יעקב חבה, 99-516-01</w:t>
            </w:r>
          </w:p>
          <w:p w:rsidR="007D6A5A" w:rsidRPr="00B2712E" w:rsidRDefault="007D6A5A" w:rsidP="007D6A5A">
            <w:pPr>
              <w:rPr>
                <w:rFonts w:cs="David"/>
                <w:b/>
                <w:bCs/>
                <w:color w:val="00B050"/>
                <w:rtl/>
              </w:rPr>
            </w:pPr>
            <w:r w:rsidRPr="00B2712E">
              <w:rPr>
                <w:rFonts w:cs="David" w:hint="cs"/>
                <w:b/>
                <w:bCs/>
                <w:color w:val="00B050"/>
                <w:rtl/>
              </w:rPr>
              <w:lastRenderedPageBreak/>
              <w:t>סדר דין אזרחי, ד"ר אורי אהרונסון, 99-206-01</w:t>
            </w:r>
          </w:p>
          <w:p w:rsidR="007125A5" w:rsidRDefault="007125A5" w:rsidP="007125A5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A5" w:rsidRDefault="007125A5" w:rsidP="00C3303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lastRenderedPageBreak/>
              <w:t>17</w:t>
            </w:r>
          </w:p>
          <w:p w:rsidR="007125A5" w:rsidRPr="009F69BC" w:rsidRDefault="007125A5" w:rsidP="007125A5">
            <w:pPr>
              <w:rPr>
                <w:rFonts w:cs="David"/>
                <w:b/>
                <w:bCs/>
                <w:color w:val="0070C0"/>
                <w:rtl/>
              </w:rPr>
            </w:pPr>
            <w:r>
              <w:rPr>
                <w:rFonts w:cs="David" w:hint="cs"/>
                <w:b/>
                <w:bCs/>
                <w:color w:val="0070C0"/>
                <w:rtl/>
              </w:rPr>
              <w:t>י</w:t>
            </w:r>
            <w:r w:rsidRPr="009F69BC">
              <w:rPr>
                <w:rFonts w:cs="David" w:hint="cs"/>
                <w:b/>
                <w:bCs/>
                <w:color w:val="0070C0"/>
                <w:rtl/>
              </w:rPr>
              <w:t>סודות בכלכלה למשפטנים,</w:t>
            </w:r>
            <w:r>
              <w:rPr>
                <w:rFonts w:cs="David" w:hint="cs"/>
                <w:b/>
                <w:bCs/>
                <w:color w:val="0070C0"/>
                <w:rtl/>
              </w:rPr>
              <w:t xml:space="preserve"> ד"ר קובי נוסים</w:t>
            </w:r>
            <w:r w:rsidRPr="009F69BC">
              <w:rPr>
                <w:rFonts w:cs="David" w:hint="cs"/>
                <w:b/>
                <w:bCs/>
                <w:color w:val="0070C0"/>
                <w:rtl/>
              </w:rPr>
              <w:t xml:space="preserve"> 99-150-01</w:t>
            </w:r>
          </w:p>
          <w:p w:rsidR="007125A5" w:rsidRDefault="007125A5" w:rsidP="007125A5">
            <w:pPr>
              <w:rPr>
                <w:rFonts w:cs="David"/>
                <w:b/>
                <w:bCs/>
                <w:rtl/>
              </w:rPr>
            </w:pPr>
            <w:r w:rsidRPr="009F69BC">
              <w:rPr>
                <w:rFonts w:cs="David" w:hint="cs"/>
                <w:b/>
                <w:bCs/>
                <w:color w:val="0070C0"/>
                <w:rtl/>
              </w:rPr>
              <w:t>תולדות המחשבה המדנית, ד"ר משה הלינגר, 99-152-01</w:t>
            </w:r>
          </w:p>
          <w:p w:rsidR="007125A5" w:rsidRDefault="007125A5" w:rsidP="007125A5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דיני עבודה, פרופ' יובל פלדמן, 99-319-01</w:t>
            </w:r>
          </w:p>
          <w:p w:rsidR="007D6A5A" w:rsidRPr="0037260F" w:rsidRDefault="007D6A5A" w:rsidP="007D6A5A">
            <w:pPr>
              <w:rPr>
                <w:rFonts w:cs="David"/>
                <w:b/>
                <w:bCs/>
                <w:color w:val="FF0000"/>
                <w:rtl/>
              </w:rPr>
            </w:pPr>
            <w:r w:rsidRPr="0037260F">
              <w:rPr>
                <w:rFonts w:cs="David" w:hint="cs"/>
                <w:b/>
                <w:bCs/>
                <w:color w:val="FF0000"/>
                <w:rtl/>
              </w:rPr>
              <w:t>משפט ושינוי חברתי, ד"ר שירי רגב, 99-155-01</w:t>
            </w:r>
          </w:p>
          <w:p w:rsidR="007D6A5A" w:rsidRPr="0037260F" w:rsidRDefault="007D6A5A" w:rsidP="007D6A5A">
            <w:pPr>
              <w:rPr>
                <w:rFonts w:cs="David"/>
                <w:b/>
                <w:bCs/>
                <w:color w:val="FF0000"/>
                <w:rtl/>
              </w:rPr>
            </w:pPr>
            <w:r w:rsidRPr="0037260F">
              <w:rPr>
                <w:rFonts w:cs="David" w:hint="cs"/>
                <w:b/>
                <w:bCs/>
                <w:color w:val="FF0000"/>
                <w:rtl/>
              </w:rPr>
              <w:lastRenderedPageBreak/>
              <w:t>משפט ושינוי חברתי, ד"ר שירי רגב, 99-155-</w:t>
            </w:r>
            <w:r>
              <w:rPr>
                <w:rFonts w:cs="David" w:hint="cs"/>
                <w:b/>
                <w:bCs/>
                <w:color w:val="FF0000"/>
                <w:rtl/>
              </w:rPr>
              <w:t>02</w:t>
            </w:r>
          </w:p>
          <w:p w:rsidR="007125A5" w:rsidRDefault="007125A5" w:rsidP="00C33038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A5" w:rsidRDefault="007125A5" w:rsidP="00CF2C76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A5" w:rsidRDefault="007125A5" w:rsidP="00940335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A5" w:rsidRDefault="007125A5" w:rsidP="00CF2C76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A5" w:rsidRDefault="007125A5" w:rsidP="00C33038">
            <w:pPr>
              <w:rPr>
                <w:rFonts w:cs="David"/>
                <w:b/>
                <w:bCs/>
                <w:rtl/>
              </w:rPr>
            </w:pPr>
          </w:p>
        </w:tc>
      </w:tr>
    </w:tbl>
    <w:p w:rsidR="003162E4" w:rsidRPr="005D6593" w:rsidRDefault="003162E4" w:rsidP="003162E4">
      <w:pPr>
        <w:rPr>
          <w:b/>
          <w:bCs/>
          <w:rtl/>
        </w:rPr>
      </w:pPr>
    </w:p>
    <w:p w:rsidR="003162E4" w:rsidRPr="005D6593" w:rsidRDefault="003162E4" w:rsidP="003162E4">
      <w:pPr>
        <w:rPr>
          <w:b/>
          <w:bCs/>
          <w:rtl/>
        </w:rPr>
      </w:pPr>
    </w:p>
    <w:p w:rsidR="003162E4" w:rsidRPr="005D6593" w:rsidRDefault="003162E4" w:rsidP="003162E4">
      <w:pPr>
        <w:rPr>
          <w:b/>
          <w:bCs/>
          <w:rtl/>
        </w:rPr>
      </w:pPr>
    </w:p>
    <w:p w:rsidR="003162E4" w:rsidRPr="005D6593" w:rsidRDefault="003162E4" w:rsidP="003162E4">
      <w:pPr>
        <w:jc w:val="center"/>
        <w:rPr>
          <w:b/>
          <w:bCs/>
          <w:rtl/>
        </w:rPr>
      </w:pPr>
      <w:r w:rsidRPr="005D6593">
        <w:rPr>
          <w:rFonts w:hint="cs"/>
          <w:b/>
          <w:bCs/>
          <w:rtl/>
        </w:rPr>
        <w:t>מקרא:</w:t>
      </w:r>
    </w:p>
    <w:p w:rsidR="003162E4" w:rsidRPr="005D6593" w:rsidRDefault="003162E4" w:rsidP="003162E4">
      <w:pPr>
        <w:jc w:val="center"/>
        <w:rPr>
          <w:b/>
          <w:bCs/>
          <w:color w:val="0000FF"/>
          <w:rtl/>
        </w:rPr>
      </w:pPr>
      <w:r w:rsidRPr="005D6593">
        <w:rPr>
          <w:rFonts w:hint="cs"/>
          <w:b/>
          <w:bCs/>
          <w:color w:val="0000FF"/>
          <w:rtl/>
        </w:rPr>
        <w:t xml:space="preserve">כחול – קורסי חובה שנה א' , </w:t>
      </w:r>
      <w:r w:rsidRPr="005D6593">
        <w:rPr>
          <w:rFonts w:hint="cs"/>
          <w:b/>
          <w:bCs/>
          <w:color w:val="FF0000"/>
          <w:rtl/>
        </w:rPr>
        <w:t xml:space="preserve">אדום – קורסי חובה שנה ב', </w:t>
      </w:r>
      <w:r w:rsidRPr="005D6593">
        <w:rPr>
          <w:rFonts w:hint="cs"/>
          <w:b/>
          <w:bCs/>
          <w:color w:val="0000FF"/>
          <w:rtl/>
        </w:rPr>
        <w:t xml:space="preserve"> </w:t>
      </w:r>
      <w:r w:rsidRPr="005D6593">
        <w:rPr>
          <w:rFonts w:hint="cs"/>
          <w:b/>
          <w:bCs/>
          <w:color w:val="008080"/>
          <w:rtl/>
        </w:rPr>
        <w:t>ירוק – קורסי חובה שנה ג'</w:t>
      </w:r>
    </w:p>
    <w:p w:rsidR="003162E4" w:rsidRPr="005D6593" w:rsidRDefault="003162E4" w:rsidP="003162E4">
      <w:pPr>
        <w:jc w:val="center"/>
        <w:rPr>
          <w:b/>
          <w:bCs/>
          <w:color w:val="FF00FF"/>
          <w:rtl/>
        </w:rPr>
      </w:pPr>
      <w:r w:rsidRPr="005D6593">
        <w:rPr>
          <w:rFonts w:hint="cs"/>
          <w:b/>
          <w:bCs/>
          <w:color w:val="FF00FF"/>
          <w:rtl/>
        </w:rPr>
        <w:t>ורוד – קורסי חובה שנה ד'</w:t>
      </w:r>
    </w:p>
    <w:p w:rsidR="003162E4" w:rsidRDefault="003162E4" w:rsidP="003162E4">
      <w:pPr>
        <w:jc w:val="center"/>
        <w:rPr>
          <w:b/>
          <w:bCs/>
          <w:color w:val="800080"/>
          <w:rtl/>
        </w:rPr>
      </w:pPr>
      <w:r w:rsidRPr="005D6593">
        <w:rPr>
          <w:rFonts w:hint="cs"/>
          <w:b/>
          <w:bCs/>
          <w:color w:val="800080"/>
          <w:rtl/>
        </w:rPr>
        <w:t xml:space="preserve">סגול – קורסי בחירה משפט עברי,   </w:t>
      </w:r>
      <w:r w:rsidRPr="005D6593">
        <w:rPr>
          <w:rFonts w:hint="cs"/>
          <w:b/>
          <w:bCs/>
          <w:rtl/>
        </w:rPr>
        <w:t>שחור – קורסי בחירה</w:t>
      </w:r>
    </w:p>
    <w:p w:rsidR="003162E4" w:rsidRDefault="003162E4" w:rsidP="003162E4">
      <w:pPr>
        <w:rPr>
          <w:b/>
          <w:bCs/>
          <w:color w:val="FFFF00"/>
        </w:rPr>
      </w:pPr>
    </w:p>
    <w:p w:rsidR="00B26D9B" w:rsidRPr="003162E4" w:rsidRDefault="00B26D9B"/>
    <w:sectPr w:rsidR="00B26D9B" w:rsidRPr="003162E4" w:rsidSect="003162E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E4"/>
    <w:rsid w:val="00000183"/>
    <w:rsid w:val="00024704"/>
    <w:rsid w:val="000426AB"/>
    <w:rsid w:val="000604A8"/>
    <w:rsid w:val="00075A11"/>
    <w:rsid w:val="000C3D00"/>
    <w:rsid w:val="000E47B8"/>
    <w:rsid w:val="001219B2"/>
    <w:rsid w:val="001331CF"/>
    <w:rsid w:val="001349E9"/>
    <w:rsid w:val="0015289D"/>
    <w:rsid w:val="00164845"/>
    <w:rsid w:val="0017222B"/>
    <w:rsid w:val="001C0020"/>
    <w:rsid w:val="001C20C2"/>
    <w:rsid w:val="001F6B1C"/>
    <w:rsid w:val="0023635E"/>
    <w:rsid w:val="00240AC4"/>
    <w:rsid w:val="00296998"/>
    <w:rsid w:val="002A05B4"/>
    <w:rsid w:val="002A5733"/>
    <w:rsid w:val="002F5006"/>
    <w:rsid w:val="0030237E"/>
    <w:rsid w:val="003162E4"/>
    <w:rsid w:val="00334B38"/>
    <w:rsid w:val="00367AA4"/>
    <w:rsid w:val="0037260F"/>
    <w:rsid w:val="004054C7"/>
    <w:rsid w:val="00430951"/>
    <w:rsid w:val="0046248D"/>
    <w:rsid w:val="004950BA"/>
    <w:rsid w:val="00522BBD"/>
    <w:rsid w:val="00532921"/>
    <w:rsid w:val="00535EF0"/>
    <w:rsid w:val="00554A16"/>
    <w:rsid w:val="005676A0"/>
    <w:rsid w:val="00573991"/>
    <w:rsid w:val="00587A1F"/>
    <w:rsid w:val="005A2DF2"/>
    <w:rsid w:val="005D49FB"/>
    <w:rsid w:val="005D6593"/>
    <w:rsid w:val="0061293A"/>
    <w:rsid w:val="00650E1B"/>
    <w:rsid w:val="006B64DD"/>
    <w:rsid w:val="006D11CA"/>
    <w:rsid w:val="006D249C"/>
    <w:rsid w:val="007125A5"/>
    <w:rsid w:val="007413F3"/>
    <w:rsid w:val="00743401"/>
    <w:rsid w:val="007445DC"/>
    <w:rsid w:val="00746501"/>
    <w:rsid w:val="00754BFA"/>
    <w:rsid w:val="007608A4"/>
    <w:rsid w:val="00781921"/>
    <w:rsid w:val="00783BD7"/>
    <w:rsid w:val="007871D4"/>
    <w:rsid w:val="007940AE"/>
    <w:rsid w:val="007C3647"/>
    <w:rsid w:val="007D6A5A"/>
    <w:rsid w:val="00812983"/>
    <w:rsid w:val="00834DE4"/>
    <w:rsid w:val="00836139"/>
    <w:rsid w:val="008A2822"/>
    <w:rsid w:val="008B0068"/>
    <w:rsid w:val="008C0565"/>
    <w:rsid w:val="008D0E3F"/>
    <w:rsid w:val="008F0B55"/>
    <w:rsid w:val="008F51A1"/>
    <w:rsid w:val="00940335"/>
    <w:rsid w:val="00972B7F"/>
    <w:rsid w:val="00977D7A"/>
    <w:rsid w:val="00995FFB"/>
    <w:rsid w:val="009B4B86"/>
    <w:rsid w:val="009D2FCE"/>
    <w:rsid w:val="009F69BC"/>
    <w:rsid w:val="00A2737F"/>
    <w:rsid w:val="00A51290"/>
    <w:rsid w:val="00AC0CB2"/>
    <w:rsid w:val="00AF3EDD"/>
    <w:rsid w:val="00B26D9B"/>
    <w:rsid w:val="00B2712E"/>
    <w:rsid w:val="00B3376C"/>
    <w:rsid w:val="00B3602E"/>
    <w:rsid w:val="00B96A41"/>
    <w:rsid w:val="00BA7357"/>
    <w:rsid w:val="00BA7DBD"/>
    <w:rsid w:val="00BB1256"/>
    <w:rsid w:val="00BB56FD"/>
    <w:rsid w:val="00BE43FB"/>
    <w:rsid w:val="00BF2B97"/>
    <w:rsid w:val="00C33038"/>
    <w:rsid w:val="00CB0D3D"/>
    <w:rsid w:val="00CC6A95"/>
    <w:rsid w:val="00CF1F41"/>
    <w:rsid w:val="00CF2C76"/>
    <w:rsid w:val="00D12B13"/>
    <w:rsid w:val="00D31056"/>
    <w:rsid w:val="00D33391"/>
    <w:rsid w:val="00D61E6C"/>
    <w:rsid w:val="00D62FE4"/>
    <w:rsid w:val="00DA4FB9"/>
    <w:rsid w:val="00DB1910"/>
    <w:rsid w:val="00DF3A18"/>
    <w:rsid w:val="00E245B2"/>
    <w:rsid w:val="00E80915"/>
    <w:rsid w:val="00E86153"/>
    <w:rsid w:val="00F1628A"/>
    <w:rsid w:val="00F23CAC"/>
    <w:rsid w:val="00F44FED"/>
    <w:rsid w:val="00F66FAE"/>
    <w:rsid w:val="00FA7668"/>
    <w:rsid w:val="00FB1BC4"/>
    <w:rsid w:val="00FB2133"/>
    <w:rsid w:val="00FC16D8"/>
    <w:rsid w:val="00FC5742"/>
    <w:rsid w:val="00FE2609"/>
    <w:rsid w:val="00FE5183"/>
    <w:rsid w:val="00FF5994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E4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E4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32E6-675D-4EA0-BAD8-1CC3B089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Taliya Abramovich</dc:creator>
  <cp:lastModifiedBy>Taliya Abramovich</cp:lastModifiedBy>
  <cp:revision>7</cp:revision>
  <cp:lastPrinted>2017-02-19T08:42:00Z</cp:lastPrinted>
  <dcterms:created xsi:type="dcterms:W3CDTF">2017-11-13T07:48:00Z</dcterms:created>
  <dcterms:modified xsi:type="dcterms:W3CDTF">2017-12-03T12:56:00Z</dcterms:modified>
</cp:coreProperties>
</file>